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2A66" w14:textId="6BDC6E65" w:rsidR="00EF44AA" w:rsidRPr="00BC14ED" w:rsidRDefault="00EF44AA" w:rsidP="00F10917">
      <w:pPr>
        <w:tabs>
          <w:tab w:val="left" w:pos="2880"/>
        </w:tabs>
        <w:ind w:left="0"/>
        <w:rPr>
          <w:rFonts w:ascii="Arial" w:hAnsi="Arial" w:cs="Arial"/>
          <w:sz w:val="24"/>
          <w:szCs w:val="24"/>
        </w:rPr>
      </w:pPr>
      <w:r w:rsidRPr="00DA3413">
        <w:rPr>
          <w:rStyle w:val="Heading1Char"/>
        </w:rPr>
        <w:t>POLICY TITLE</w:t>
      </w:r>
      <w:r w:rsidR="00F10917">
        <w:rPr>
          <w:rFonts w:ascii="Arial" w:hAnsi="Arial" w:cs="Arial"/>
          <w:sz w:val="24"/>
          <w:szCs w:val="24"/>
        </w:rPr>
        <w:tab/>
      </w:r>
      <w:r w:rsidR="00B01B4F" w:rsidRPr="00B01B4F">
        <w:rPr>
          <w:rFonts w:ascii="Arial" w:hAnsi="Arial" w:cs="Arial"/>
          <w:sz w:val="24"/>
          <w:szCs w:val="24"/>
        </w:rPr>
        <w:t>Strategic Asset Management Policy</w:t>
      </w:r>
    </w:p>
    <w:p w14:paraId="276F4666" w14:textId="1F04B62F" w:rsidR="00EF44AA" w:rsidRPr="001B20E3" w:rsidRDefault="00EF44AA" w:rsidP="00B01B4F">
      <w:pPr>
        <w:tabs>
          <w:tab w:val="left" w:pos="2835"/>
          <w:tab w:val="left" w:pos="5162"/>
        </w:tabs>
        <w:ind w:left="0"/>
        <w:rPr>
          <w:rFonts w:ascii="Arial" w:hAnsi="Arial" w:cs="Arial"/>
          <w:sz w:val="24"/>
          <w:szCs w:val="24"/>
        </w:rPr>
      </w:pPr>
      <w:r w:rsidRPr="00DA3413">
        <w:rPr>
          <w:rStyle w:val="Heading1Char"/>
        </w:rPr>
        <w:t>CATEGORY</w:t>
      </w:r>
      <w:r w:rsidRPr="001B20E3">
        <w:rPr>
          <w:rFonts w:ascii="Arial" w:hAnsi="Arial" w:cs="Arial"/>
          <w:sz w:val="24"/>
          <w:szCs w:val="24"/>
        </w:rPr>
        <w:tab/>
      </w:r>
      <w:sdt>
        <w:sdtPr>
          <w:rPr>
            <w:rFonts w:ascii="Arial" w:hAnsi="Arial" w:cs="Arial"/>
            <w:sz w:val="24"/>
            <w:szCs w:val="24"/>
          </w:rPr>
          <w:alias w:val="Category"/>
          <w:tag w:val="Select Category"/>
          <w:id w:val="-124397747"/>
          <w:placeholder>
            <w:docPart w:val="63B792F915D447B4A8C2152484A95773"/>
          </w:placeholder>
          <w:comboBox>
            <w:listItem w:value="Choose an item."/>
            <w:listItem w:displayText="Administration" w:value="Administration"/>
            <w:listItem w:displayText="Financial" w:value="Financial"/>
            <w:listItem w:displayText="Governance" w:value="Governance"/>
            <w:listItem w:displayText="Human Resources" w:value="Human Resources"/>
            <w:listItem w:displayText="Municipal Services" w:value="Municipal Services"/>
          </w:comboBox>
        </w:sdtPr>
        <w:sdtContent>
          <w:r w:rsidR="00EF1835">
            <w:rPr>
              <w:rFonts w:ascii="Arial" w:hAnsi="Arial" w:cs="Arial"/>
              <w:sz w:val="24"/>
              <w:szCs w:val="24"/>
            </w:rPr>
            <w:t>Administration</w:t>
          </w:r>
        </w:sdtContent>
      </w:sdt>
    </w:p>
    <w:p w14:paraId="72EC8B7F" w14:textId="3BD3382B" w:rsidR="00EF44AA" w:rsidRPr="00604F07" w:rsidRDefault="00EF44AA" w:rsidP="008547F1">
      <w:pPr>
        <w:ind w:left="2835" w:hanging="2835"/>
        <w:rPr>
          <w:rFonts w:ascii="Arial" w:hAnsi="Arial" w:cs="Arial"/>
          <w:sz w:val="24"/>
          <w:szCs w:val="24"/>
        </w:rPr>
      </w:pPr>
      <w:r w:rsidRPr="00DA3413">
        <w:rPr>
          <w:rStyle w:val="Heading1Char"/>
        </w:rPr>
        <w:t>POLICY NUMBER</w:t>
      </w:r>
      <w:r w:rsidRPr="001B20E3">
        <w:rPr>
          <w:rFonts w:ascii="Arial" w:hAnsi="Arial" w:cs="Arial"/>
          <w:sz w:val="24"/>
          <w:szCs w:val="24"/>
        </w:rPr>
        <w:tab/>
      </w:r>
      <w:r w:rsidR="00F51A29">
        <w:rPr>
          <w:rFonts w:ascii="Arial" w:hAnsi="Arial" w:cs="Arial"/>
          <w:sz w:val="24"/>
          <w:szCs w:val="24"/>
        </w:rPr>
        <w:t>A09 ADM 007</w:t>
      </w:r>
    </w:p>
    <w:p w14:paraId="77B07C2C" w14:textId="164C7A60" w:rsidR="00EF44AA" w:rsidRPr="00BF39D8" w:rsidRDefault="00EF44AA" w:rsidP="00EF44AA">
      <w:pPr>
        <w:tabs>
          <w:tab w:val="left" w:pos="2835"/>
        </w:tabs>
        <w:ind w:left="0"/>
        <w:rPr>
          <w:rFonts w:ascii="Arial" w:hAnsi="Arial" w:cs="Arial"/>
          <w:sz w:val="24"/>
          <w:szCs w:val="24"/>
        </w:rPr>
      </w:pPr>
      <w:r w:rsidRPr="00DA3413">
        <w:rPr>
          <w:rStyle w:val="Heading1Char"/>
        </w:rPr>
        <w:t>DEPARTMENT</w:t>
      </w:r>
      <w:r w:rsidRPr="00BF39D8">
        <w:rPr>
          <w:rFonts w:ascii="Arial" w:hAnsi="Arial" w:cs="Arial"/>
          <w:sz w:val="24"/>
          <w:szCs w:val="24"/>
        </w:rPr>
        <w:tab/>
      </w:r>
      <w:sdt>
        <w:sdtPr>
          <w:rPr>
            <w:rFonts w:ascii="Arial" w:hAnsi="Arial" w:cs="Arial"/>
            <w:sz w:val="24"/>
            <w:szCs w:val="24"/>
          </w:rPr>
          <w:alias w:val="Department List"/>
          <w:tag w:val="Select Department"/>
          <w:id w:val="-203943414"/>
          <w:placeholder>
            <w:docPart w:val="5B5F386349EA46A5B0AEBDA972D02C17"/>
          </w:placeholder>
          <w:dropDownList>
            <w:listItem w:value="Choose an item."/>
            <w:listItem w:displayText="Community Development" w:value="Community Development"/>
            <w:listItem w:displayText="Corporate Services" w:value="Corporate Services"/>
            <w:listItem w:displayText="Corporate Enterprise" w:value="Corporate Enterprise"/>
          </w:dropDownList>
        </w:sdtPr>
        <w:sdtEndPr>
          <w:rPr>
            <w:rStyle w:val="Strong"/>
          </w:rPr>
        </w:sdtEndPr>
        <w:sdtContent>
          <w:r w:rsidR="00B01B4F">
            <w:rPr>
              <w:rFonts w:ascii="Arial" w:hAnsi="Arial" w:cs="Arial"/>
              <w:sz w:val="24"/>
              <w:szCs w:val="24"/>
            </w:rPr>
            <w:t>Corporate Enterprise</w:t>
          </w:r>
        </w:sdtContent>
      </w:sdt>
    </w:p>
    <w:p w14:paraId="489899B2" w14:textId="3D3B5CDB" w:rsidR="00EF44AA" w:rsidRPr="001B20E3" w:rsidRDefault="00EF44AA" w:rsidP="00EF44AA">
      <w:pPr>
        <w:tabs>
          <w:tab w:val="left" w:pos="2835"/>
        </w:tabs>
        <w:ind w:left="0"/>
        <w:rPr>
          <w:rFonts w:ascii="Arial" w:hAnsi="Arial" w:cs="Arial"/>
          <w:sz w:val="24"/>
          <w:szCs w:val="24"/>
        </w:rPr>
      </w:pPr>
      <w:r w:rsidRPr="00DA3413">
        <w:rPr>
          <w:rStyle w:val="Heading1Char"/>
        </w:rPr>
        <w:t>POLICY AUTHOR</w:t>
      </w:r>
      <w:r w:rsidRPr="001B20E3">
        <w:rPr>
          <w:rFonts w:ascii="Arial" w:hAnsi="Arial" w:cs="Arial"/>
          <w:sz w:val="24"/>
          <w:szCs w:val="24"/>
        </w:rPr>
        <w:tab/>
      </w:r>
      <w:sdt>
        <w:sdtPr>
          <w:rPr>
            <w:rFonts w:ascii="Arial" w:hAnsi="Arial" w:cs="Arial"/>
            <w:sz w:val="24"/>
            <w:szCs w:val="24"/>
          </w:rPr>
          <w:alias w:val="Division"/>
          <w:tag w:val="Select Division"/>
          <w:id w:val="1193965328"/>
          <w:placeholder>
            <w:docPart w:val="9BD96CD4AFEE49FF847C900722EB10FE"/>
          </w:placeholder>
          <w:comboBox>
            <w:listItem w:value="Choose an item."/>
            <w:listItem w:displayText="Administration" w:value="Administration"/>
            <w:listItem w:displayText="Asset Management and Project Management" w:value="Asset Management and Project Management"/>
            <w:listItem w:displayText="Building and By-Law Services" w:value="Building and By-Law Services"/>
            <w:listItem w:displayText="City Clerk" w:value="City Clerk"/>
            <w:listItem w:displayText="Corporate Communications" w:value="Corporate Communications"/>
            <w:listItem w:displayText="Corporate Strategy" w:value="Corporate Strategy"/>
            <w:listItem w:displayText="Economic Development" w:value="Economic Development"/>
            <w:listItem w:displayText="Engineering and Transportation Services" w:value="Engineering and Transportation Services"/>
            <w:listItem w:displayText="Financial Services" w:value="Financial Services"/>
            <w:listItem w:displayText="Fire Services" w:value="Fire Services"/>
            <w:listItem w:displayText="Human Resources" w:value="Human Resources"/>
            <w:listItem w:displayText="Internal Audit" w:value="Internal Audit"/>
            <w:listItem w:displayText="Legal Services" w:value="Legal Services"/>
            <w:listItem w:displayText="Parks, Recreation and Culture" w:value="Parks, Recreation and Culture"/>
            <w:listItem w:displayText="Planning Services" w:value="Planning Services"/>
            <w:listItem w:displayText="Public Works" w:value="Public Works"/>
            <w:listItem w:displayText="Realty Services" w:value="Realty Services"/>
            <w:listItem w:displayText="Service Cambridge" w:value="Service Cambridge"/>
            <w:listItem w:displayText="Technology Services" w:value="Technology Services"/>
          </w:comboBox>
        </w:sdtPr>
        <w:sdtContent>
          <w:r w:rsidR="00B01B4F">
            <w:rPr>
              <w:rFonts w:ascii="Arial" w:hAnsi="Arial" w:cs="Arial"/>
              <w:sz w:val="24"/>
              <w:szCs w:val="24"/>
            </w:rPr>
            <w:t>Asset Management and Project Management</w:t>
          </w:r>
        </w:sdtContent>
      </w:sdt>
    </w:p>
    <w:p w14:paraId="77D9396D" w14:textId="181AB8AD" w:rsidR="006C0E9A" w:rsidRPr="005762BE" w:rsidRDefault="006C0E9A" w:rsidP="006C0E9A">
      <w:pPr>
        <w:tabs>
          <w:tab w:val="left" w:pos="2835"/>
        </w:tabs>
        <w:ind w:left="0"/>
        <w:rPr>
          <w:rFonts w:ascii="Arial" w:hAnsi="Arial" w:cs="Arial"/>
          <w:sz w:val="24"/>
          <w:szCs w:val="24"/>
        </w:rPr>
      </w:pPr>
      <w:r w:rsidRPr="00DA3413">
        <w:rPr>
          <w:rStyle w:val="Heading1Char"/>
        </w:rPr>
        <w:t>POLICY TYPE</w:t>
      </w:r>
      <w:r w:rsidRPr="005762BE">
        <w:rPr>
          <w:rFonts w:ascii="Arial" w:hAnsi="Arial" w:cs="Arial"/>
          <w:sz w:val="24"/>
          <w:szCs w:val="24"/>
        </w:rPr>
        <w:tab/>
      </w:r>
      <w:r w:rsidR="00CE1E55">
        <w:rPr>
          <w:rFonts w:ascii="Arial" w:hAnsi="Arial" w:cs="Arial"/>
          <w:sz w:val="24"/>
          <w:szCs w:val="24"/>
        </w:rPr>
        <w:t>City Policy</w:t>
      </w:r>
    </w:p>
    <w:p w14:paraId="2835DDBE" w14:textId="3250D2D9" w:rsidR="00EF44AA" w:rsidRPr="005762BE" w:rsidRDefault="00EF44AA" w:rsidP="006C0E9A">
      <w:pPr>
        <w:tabs>
          <w:tab w:val="left" w:pos="2835"/>
        </w:tabs>
        <w:ind w:left="0"/>
        <w:rPr>
          <w:rFonts w:ascii="Arial" w:hAnsi="Arial" w:cs="Arial"/>
          <w:sz w:val="24"/>
          <w:szCs w:val="24"/>
        </w:rPr>
      </w:pPr>
      <w:r w:rsidRPr="00DA3413">
        <w:rPr>
          <w:rStyle w:val="Heading1Char"/>
        </w:rPr>
        <w:t>APPROVED BY</w:t>
      </w:r>
      <w:r w:rsidRPr="00574BC4">
        <w:rPr>
          <w:rFonts w:ascii="Arial" w:hAnsi="Arial" w:cs="Arial"/>
          <w:sz w:val="24"/>
          <w:szCs w:val="24"/>
        </w:rPr>
        <w:tab/>
      </w:r>
      <w:r w:rsidR="00D41E16" w:rsidRPr="00AB4B72">
        <w:rPr>
          <w:rFonts w:ascii="Arial" w:hAnsi="Arial" w:cs="Arial"/>
          <w:sz w:val="24"/>
          <w:szCs w:val="24"/>
        </w:rPr>
        <w:t>Mayor</w:t>
      </w:r>
    </w:p>
    <w:p w14:paraId="35887E0B" w14:textId="224B6F59" w:rsidR="00EF44AA" w:rsidRPr="00E4602A" w:rsidRDefault="00EF44AA" w:rsidP="004312E3">
      <w:pPr>
        <w:tabs>
          <w:tab w:val="left" w:pos="2880"/>
        </w:tabs>
        <w:ind w:left="0"/>
        <w:rPr>
          <w:rFonts w:ascii="Arial" w:hAnsi="Arial" w:cs="Arial"/>
          <w:sz w:val="24"/>
          <w:szCs w:val="24"/>
        </w:rPr>
      </w:pPr>
      <w:r w:rsidRPr="00DA3413">
        <w:rPr>
          <w:rStyle w:val="Heading1Char"/>
        </w:rPr>
        <w:t>EFFECTIVE DATE</w:t>
      </w:r>
      <w:r w:rsidR="00B01B4F">
        <w:rPr>
          <w:rFonts w:ascii="Arial" w:hAnsi="Arial" w:cs="Arial"/>
          <w:sz w:val="24"/>
          <w:szCs w:val="24"/>
        </w:rPr>
        <w:tab/>
      </w:r>
      <w:r w:rsidR="00894FDE" w:rsidRPr="00A34304">
        <w:rPr>
          <w:rFonts w:ascii="Arial" w:hAnsi="Arial" w:cs="Arial"/>
          <w:sz w:val="24"/>
          <w:szCs w:val="24"/>
        </w:rPr>
        <w:t>07/01/2024</w:t>
      </w:r>
    </w:p>
    <w:p w14:paraId="5058326E" w14:textId="462D5BAD" w:rsidR="00EF44AA" w:rsidRPr="00E4602A" w:rsidRDefault="00EF44AA" w:rsidP="00EF44AA">
      <w:pPr>
        <w:pBdr>
          <w:bottom w:val="single" w:sz="4" w:space="1" w:color="auto"/>
        </w:pBdr>
        <w:tabs>
          <w:tab w:val="left" w:pos="2835"/>
        </w:tabs>
        <w:ind w:left="0"/>
        <w:rPr>
          <w:rFonts w:ascii="Arial" w:hAnsi="Arial" w:cs="Arial"/>
          <w:sz w:val="24"/>
          <w:szCs w:val="24"/>
        </w:rPr>
      </w:pPr>
      <w:r w:rsidRPr="00DA3413">
        <w:rPr>
          <w:rStyle w:val="Heading1Char"/>
        </w:rPr>
        <w:t>REVIEW DATE</w:t>
      </w:r>
      <w:r w:rsidRPr="00E4602A">
        <w:rPr>
          <w:rFonts w:ascii="Arial" w:hAnsi="Arial" w:cs="Arial"/>
          <w:sz w:val="24"/>
          <w:szCs w:val="24"/>
        </w:rPr>
        <w:tab/>
      </w:r>
      <w:r w:rsidR="00894FDE" w:rsidRPr="00A34304">
        <w:rPr>
          <w:rFonts w:ascii="Arial" w:hAnsi="Arial" w:cs="Arial"/>
          <w:sz w:val="24"/>
          <w:szCs w:val="24"/>
        </w:rPr>
        <w:t>07/01/2029</w:t>
      </w:r>
    </w:p>
    <w:p w14:paraId="3DDF73AB" w14:textId="77777777" w:rsidR="008A4C43" w:rsidRPr="00F84526" w:rsidRDefault="008A4C43" w:rsidP="00DA3413">
      <w:pPr>
        <w:pStyle w:val="Heading1"/>
      </w:pPr>
      <w:r w:rsidRPr="00F84526">
        <w:t>POLICY STATEMENT</w:t>
      </w:r>
    </w:p>
    <w:p w14:paraId="2C874B34" w14:textId="7C048A9B" w:rsidR="00B01B4F" w:rsidRPr="00B01B4F" w:rsidRDefault="00B01B4F" w:rsidP="00616DBC">
      <w:pPr>
        <w:ind w:left="0"/>
        <w:jc w:val="left"/>
        <w:rPr>
          <w:rFonts w:ascii="Arial" w:hAnsi="Arial" w:cs="Arial"/>
          <w:sz w:val="24"/>
          <w:szCs w:val="24"/>
        </w:rPr>
      </w:pPr>
      <w:r w:rsidRPr="00B01B4F">
        <w:rPr>
          <w:rFonts w:ascii="Arial" w:hAnsi="Arial" w:cs="Arial"/>
          <w:sz w:val="24"/>
          <w:szCs w:val="24"/>
        </w:rPr>
        <w:t xml:space="preserve">The City of </w:t>
      </w:r>
      <w:r w:rsidRPr="00D41E16">
        <w:rPr>
          <w:rFonts w:ascii="Arial" w:hAnsi="Arial" w:cs="Arial"/>
          <w:sz w:val="24"/>
          <w:szCs w:val="24"/>
        </w:rPr>
        <w:t xml:space="preserve">Cambridge </w:t>
      </w:r>
      <w:r w:rsidR="00C73E1B" w:rsidRPr="00D41E16">
        <w:rPr>
          <w:rFonts w:ascii="Arial" w:hAnsi="Arial" w:cs="Arial"/>
          <w:sz w:val="24"/>
          <w:szCs w:val="24"/>
        </w:rPr>
        <w:t>(City)</w:t>
      </w:r>
      <w:r w:rsidR="00C73E1B">
        <w:rPr>
          <w:rFonts w:ascii="Arial" w:hAnsi="Arial" w:cs="Arial"/>
          <w:sz w:val="24"/>
          <w:szCs w:val="24"/>
        </w:rPr>
        <w:t xml:space="preserve"> </w:t>
      </w:r>
      <w:r w:rsidRPr="00B01B4F">
        <w:rPr>
          <w:rFonts w:ascii="Arial" w:hAnsi="Arial" w:cs="Arial"/>
          <w:sz w:val="24"/>
          <w:szCs w:val="24"/>
        </w:rPr>
        <w:t xml:space="preserve">relies on a wide range of diversified assets to provide essential services to its community. By the very nature of its assets, the </w:t>
      </w:r>
      <w:proofErr w:type="gramStart"/>
      <w:r w:rsidRPr="00B01B4F">
        <w:rPr>
          <w:rFonts w:ascii="Arial" w:hAnsi="Arial" w:cs="Arial"/>
          <w:sz w:val="24"/>
          <w:szCs w:val="24"/>
        </w:rPr>
        <w:t>City</w:t>
      </w:r>
      <w:proofErr w:type="gramEnd"/>
      <w:r w:rsidRPr="00B01B4F">
        <w:rPr>
          <w:rFonts w:ascii="Arial" w:hAnsi="Arial" w:cs="Arial"/>
          <w:sz w:val="24"/>
          <w:szCs w:val="24"/>
        </w:rPr>
        <w:t xml:space="preserve"> must continually balance expenditures, services, and risk across a diversified portfolio of assets. Notably by considering emerging issues such as local risks related to climate change. The critical importance of services to the well-being of today's community, and tomorrow's, is what drives the implementation of a structured approach to asset management. </w:t>
      </w:r>
    </w:p>
    <w:p w14:paraId="5D5CD737" w14:textId="77777777" w:rsidR="00B01B4F" w:rsidRPr="00B01B4F" w:rsidRDefault="00B01B4F" w:rsidP="00616DBC">
      <w:pPr>
        <w:ind w:left="0"/>
        <w:jc w:val="left"/>
        <w:rPr>
          <w:rFonts w:ascii="Arial" w:hAnsi="Arial" w:cs="Arial"/>
          <w:sz w:val="24"/>
          <w:szCs w:val="24"/>
        </w:rPr>
      </w:pPr>
      <w:r w:rsidRPr="00B01B4F">
        <w:rPr>
          <w:rFonts w:ascii="Arial" w:hAnsi="Arial" w:cs="Arial"/>
          <w:sz w:val="24"/>
          <w:szCs w:val="24"/>
        </w:rPr>
        <w:t>As a result, the City is committed to creating, implementing and continually improving a balanced approach to management by linking the elements of its various plans with best practices and provincial regulation in asset management. The City’s vision for asset management is to proactively manage its assets to enable the achievement of the Strategic Plan, including by:</w:t>
      </w:r>
    </w:p>
    <w:p w14:paraId="4DB94434" w14:textId="77777777" w:rsidR="00B01B4F" w:rsidRPr="00B01B4F" w:rsidRDefault="00B01B4F" w:rsidP="00616DBC">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 xml:space="preserve">Delivering to the community, in the most efficient way possible through asset lifecycle management, levels of service so that its people may </w:t>
      </w:r>
      <w:proofErr w:type="gramStart"/>
      <w:r w:rsidRPr="00B01B4F">
        <w:rPr>
          <w:rFonts w:ascii="Arial" w:hAnsi="Arial" w:cs="Arial"/>
          <w:sz w:val="24"/>
          <w:szCs w:val="24"/>
        </w:rPr>
        <w:t>prosper;</w:t>
      </w:r>
      <w:proofErr w:type="gramEnd"/>
    </w:p>
    <w:p w14:paraId="577A55F5" w14:textId="77777777" w:rsidR="00B01B4F" w:rsidRPr="00B01B4F" w:rsidRDefault="00B01B4F" w:rsidP="00616DBC">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Balancing stakeholder expectations, sustainable development, and the actual needs of existing and future assets; and</w:t>
      </w:r>
    </w:p>
    <w:p w14:paraId="2A56F2BB" w14:textId="6C03AF67" w:rsidR="00616DBC" w:rsidRPr="009C5C2F" w:rsidRDefault="00B01B4F" w:rsidP="00DA3413">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 xml:space="preserve">Maintaining prudent financial planning and decision making that align with the means of the City’s stakeholders and its </w:t>
      </w:r>
      <w:r w:rsidRPr="009C5C2F">
        <w:rPr>
          <w:rFonts w:ascii="Arial" w:hAnsi="Arial" w:cs="Arial"/>
          <w:sz w:val="24"/>
          <w:szCs w:val="24"/>
        </w:rPr>
        <w:t>values.</w:t>
      </w:r>
    </w:p>
    <w:p w14:paraId="646CE971" w14:textId="77777777" w:rsidR="00616DBC" w:rsidRDefault="00616DBC">
      <w:pPr>
        <w:spacing w:before="0" w:after="200"/>
        <w:ind w:left="0"/>
        <w:jc w:val="left"/>
        <w:rPr>
          <w:rFonts w:ascii="Arial" w:hAnsi="Arial" w:cs="Arial"/>
          <w:color w:val="7F7F7F" w:themeColor="text2"/>
          <w:sz w:val="24"/>
          <w:szCs w:val="24"/>
        </w:rPr>
      </w:pPr>
      <w:r>
        <w:rPr>
          <w:rFonts w:ascii="Arial" w:hAnsi="Arial" w:cs="Arial"/>
          <w:color w:val="7F7F7F" w:themeColor="text2"/>
          <w:sz w:val="24"/>
          <w:szCs w:val="24"/>
        </w:rPr>
        <w:br w:type="page"/>
      </w:r>
    </w:p>
    <w:p w14:paraId="05BF42F6" w14:textId="0ED55CD4" w:rsidR="008A4C43" w:rsidRPr="00F84526" w:rsidRDefault="008A4C43" w:rsidP="00DA3413">
      <w:pPr>
        <w:pStyle w:val="Heading1"/>
      </w:pPr>
      <w:r w:rsidRPr="00F84526">
        <w:lastRenderedPageBreak/>
        <w:t>PURPOSE</w:t>
      </w:r>
    </w:p>
    <w:p w14:paraId="609F3FFC" w14:textId="77777777" w:rsidR="00B01B4F" w:rsidRPr="00B01B4F" w:rsidRDefault="00B01B4F" w:rsidP="00616DBC">
      <w:pPr>
        <w:ind w:left="0"/>
        <w:jc w:val="left"/>
        <w:rPr>
          <w:rFonts w:ascii="Arial" w:hAnsi="Arial" w:cs="Arial"/>
          <w:sz w:val="24"/>
          <w:szCs w:val="24"/>
        </w:rPr>
      </w:pPr>
      <w:r w:rsidRPr="00B01B4F">
        <w:rPr>
          <w:rFonts w:ascii="Arial" w:hAnsi="Arial" w:cs="Arial"/>
          <w:sz w:val="24"/>
          <w:szCs w:val="24"/>
        </w:rPr>
        <w:t>Asset management is the coordinated activity of an organization to derive value from its assets. It does not replace existing municipal processes, such as those related to budgeting and strategic planning. Asset management complements and aligns with these processes</w:t>
      </w:r>
      <w:r w:rsidRPr="009C5C2F">
        <w:rPr>
          <w:rFonts w:ascii="Arial" w:hAnsi="Arial" w:cs="Arial"/>
          <w:sz w:val="24"/>
          <w:szCs w:val="24"/>
        </w:rPr>
        <w:t xml:space="preserve">. </w:t>
      </w:r>
      <w:r w:rsidRPr="00B01B4F">
        <w:rPr>
          <w:rFonts w:ascii="Arial" w:hAnsi="Arial" w:cs="Arial"/>
          <w:sz w:val="24"/>
          <w:szCs w:val="24"/>
        </w:rPr>
        <w:t>The strategic asset management policy aims to:</w:t>
      </w:r>
    </w:p>
    <w:p w14:paraId="58668DCC" w14:textId="77777777" w:rsidR="00B01B4F" w:rsidRPr="00B01B4F" w:rsidRDefault="00B01B4F" w:rsidP="00616DBC">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 xml:space="preserve">Commit the City to support the implementation of asset management methods that are consistent with the organization </w:t>
      </w:r>
      <w:proofErr w:type="gramStart"/>
      <w:r w:rsidRPr="00B01B4F">
        <w:rPr>
          <w:rFonts w:ascii="Arial" w:hAnsi="Arial" w:cs="Arial"/>
          <w:sz w:val="24"/>
          <w:szCs w:val="24"/>
        </w:rPr>
        <w:t>in order to</w:t>
      </w:r>
      <w:proofErr w:type="gramEnd"/>
      <w:r w:rsidRPr="00B01B4F">
        <w:rPr>
          <w:rFonts w:ascii="Arial" w:hAnsi="Arial" w:cs="Arial"/>
          <w:sz w:val="24"/>
          <w:szCs w:val="24"/>
        </w:rPr>
        <w:t xml:space="preserve"> meet the Council’s priority </w:t>
      </w:r>
      <w:proofErr w:type="gramStart"/>
      <w:r w:rsidRPr="00B01B4F">
        <w:rPr>
          <w:rFonts w:ascii="Arial" w:hAnsi="Arial" w:cs="Arial"/>
          <w:sz w:val="24"/>
          <w:szCs w:val="24"/>
        </w:rPr>
        <w:t>objectives;</w:t>
      </w:r>
      <w:proofErr w:type="gramEnd"/>
    </w:p>
    <w:p w14:paraId="715AB07C" w14:textId="77777777" w:rsidR="00B01B4F" w:rsidRPr="00B01B4F" w:rsidRDefault="00B01B4F" w:rsidP="006E1399">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Provide transparency and accountability and to demonstrate to stakeholders the legitimacy of decision-making processes which combine strategic plans, budgets, service levels and risks.</w:t>
      </w:r>
    </w:p>
    <w:p w14:paraId="3F317C09" w14:textId="77777777" w:rsidR="00B01B4F" w:rsidRPr="00B01B4F" w:rsidRDefault="00B01B4F" w:rsidP="006E1399">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 xml:space="preserve">Communicate to stakeholders the management principles and approach endorsed by the </w:t>
      </w:r>
      <w:proofErr w:type="gramStart"/>
      <w:r w:rsidRPr="00B01B4F">
        <w:rPr>
          <w:rFonts w:ascii="Arial" w:hAnsi="Arial" w:cs="Arial"/>
          <w:sz w:val="24"/>
          <w:szCs w:val="24"/>
        </w:rPr>
        <w:t>City</w:t>
      </w:r>
      <w:proofErr w:type="gramEnd"/>
      <w:r w:rsidRPr="00B01B4F">
        <w:rPr>
          <w:rFonts w:ascii="Arial" w:hAnsi="Arial" w:cs="Arial"/>
          <w:sz w:val="24"/>
          <w:szCs w:val="24"/>
        </w:rPr>
        <w:t>; and</w:t>
      </w:r>
    </w:p>
    <w:p w14:paraId="157878DD" w14:textId="34194376" w:rsidR="008A4C43" w:rsidRPr="00BE3126" w:rsidRDefault="00B01B4F" w:rsidP="006E1399">
      <w:pPr>
        <w:pStyle w:val="ListParagraph"/>
        <w:numPr>
          <w:ilvl w:val="0"/>
          <w:numId w:val="4"/>
        </w:numPr>
        <w:spacing w:before="120" w:after="200"/>
        <w:contextualSpacing/>
        <w:jc w:val="left"/>
        <w:rPr>
          <w:rFonts w:ascii="Arial" w:hAnsi="Arial" w:cs="Arial"/>
          <w:sz w:val="24"/>
          <w:szCs w:val="24"/>
        </w:rPr>
      </w:pPr>
      <w:r w:rsidRPr="00B01B4F">
        <w:rPr>
          <w:rFonts w:ascii="Arial" w:hAnsi="Arial" w:cs="Arial"/>
          <w:sz w:val="24"/>
          <w:szCs w:val="24"/>
        </w:rPr>
        <w:t>Provide a framework for implementing asset management to enable a consistent and strategic approach at all levels of the organization.</w:t>
      </w:r>
    </w:p>
    <w:p w14:paraId="49C1712E" w14:textId="77777777" w:rsidR="008A4C43" w:rsidRPr="00F84526" w:rsidRDefault="008A4C43" w:rsidP="00DA3413">
      <w:pPr>
        <w:pStyle w:val="Heading1"/>
      </w:pPr>
      <w:r w:rsidRPr="00F84526">
        <w:t>DEFINITIONS</w:t>
      </w:r>
    </w:p>
    <w:p w14:paraId="7E2C09CE" w14:textId="65C6AC1E" w:rsidR="00442359" w:rsidRPr="00D41E16" w:rsidRDefault="00442359" w:rsidP="00616DBC">
      <w:pPr>
        <w:ind w:left="0"/>
        <w:jc w:val="left"/>
        <w:rPr>
          <w:rFonts w:ascii="Arial" w:hAnsi="Arial" w:cs="Arial"/>
          <w:sz w:val="24"/>
          <w:szCs w:val="24"/>
        </w:rPr>
      </w:pPr>
      <w:r w:rsidRPr="00D41E16">
        <w:rPr>
          <w:rFonts w:ascii="Arial" w:hAnsi="Arial" w:cs="Arial"/>
          <w:sz w:val="24"/>
          <w:szCs w:val="24"/>
        </w:rPr>
        <w:t xml:space="preserve">Asset Management </w:t>
      </w:r>
      <w:r w:rsidR="00B7380B">
        <w:rPr>
          <w:rFonts w:ascii="Arial" w:hAnsi="Arial" w:cs="Arial"/>
          <w:sz w:val="24"/>
          <w:szCs w:val="24"/>
        </w:rPr>
        <w:t xml:space="preserve">(AM) </w:t>
      </w:r>
      <w:r w:rsidRPr="00D41E16">
        <w:rPr>
          <w:rFonts w:ascii="Arial" w:hAnsi="Arial" w:cs="Arial"/>
          <w:sz w:val="24"/>
          <w:szCs w:val="24"/>
        </w:rPr>
        <w:t xml:space="preserve">– The systematic and coordinated activities and practices of an organization to optimally and sustainably deliver on its objectives through the cost-effective lifecycle management of assets. </w:t>
      </w:r>
      <w:r w:rsidR="38369BD0" w:rsidRPr="00D41E16">
        <w:rPr>
          <w:rFonts w:ascii="Arial" w:hAnsi="Arial" w:cs="Arial"/>
          <w:sz w:val="24"/>
          <w:szCs w:val="24"/>
        </w:rPr>
        <w:t>It considers all asset types, and includes all activities involved in the asset’s life cycle from planning and acquisition/creation; to operational and maintenance activities, rehabilitation, and renewal; to replacement or disposal and any remaining liabilities. Asset management is holistic and normally involves balancing costs, risks, opportunities and performance benefits to achieve the total lowest lifecycle cost for each asset.</w:t>
      </w:r>
    </w:p>
    <w:p w14:paraId="17935679" w14:textId="0B1B8E58" w:rsidR="00442359" w:rsidRPr="00D41E16" w:rsidRDefault="00442359" w:rsidP="00616DBC">
      <w:pPr>
        <w:ind w:left="0"/>
        <w:jc w:val="left"/>
        <w:rPr>
          <w:rFonts w:ascii="Arial" w:hAnsi="Arial" w:cs="Arial"/>
          <w:sz w:val="24"/>
          <w:szCs w:val="24"/>
        </w:rPr>
      </w:pPr>
      <w:r w:rsidRPr="00D41E16">
        <w:rPr>
          <w:rFonts w:ascii="Arial" w:hAnsi="Arial" w:cs="Arial"/>
          <w:sz w:val="24"/>
          <w:szCs w:val="24"/>
        </w:rPr>
        <w:t xml:space="preserve">Asset Management Plan (AMP) – </w:t>
      </w:r>
      <w:r w:rsidR="58E30130" w:rsidRPr="00D41E16">
        <w:rPr>
          <w:rFonts w:ascii="Arial" w:hAnsi="Arial" w:cs="Arial"/>
          <w:sz w:val="24"/>
          <w:szCs w:val="24"/>
        </w:rPr>
        <w:t>D</w:t>
      </w:r>
      <w:r w:rsidRPr="00D41E16">
        <w:rPr>
          <w:rFonts w:ascii="Arial" w:hAnsi="Arial" w:cs="Arial"/>
          <w:sz w:val="24"/>
          <w:szCs w:val="24"/>
        </w:rPr>
        <w:t>ocumented information that specifies the activities, resources, and timescales required for an individual asset, or a grouping of assets, to achieve the organization’s asset management objectives</w:t>
      </w:r>
      <w:r w:rsidR="00B55542" w:rsidRPr="00D41E16">
        <w:rPr>
          <w:rFonts w:ascii="Arial" w:hAnsi="Arial" w:cs="Arial"/>
          <w:sz w:val="24"/>
          <w:szCs w:val="24"/>
        </w:rPr>
        <w:t xml:space="preserve">. This includes the Strategic Asset Management Plan, </w:t>
      </w:r>
      <w:r w:rsidR="00C664A0" w:rsidRPr="00D41E16">
        <w:rPr>
          <w:rFonts w:ascii="Arial" w:hAnsi="Arial" w:cs="Arial"/>
          <w:sz w:val="24"/>
          <w:szCs w:val="24"/>
        </w:rPr>
        <w:t xml:space="preserve">relevant </w:t>
      </w:r>
      <w:r w:rsidR="005C0A91" w:rsidRPr="00D41E16">
        <w:rPr>
          <w:rFonts w:ascii="Arial" w:hAnsi="Arial" w:cs="Arial"/>
          <w:sz w:val="24"/>
          <w:szCs w:val="24"/>
        </w:rPr>
        <w:t xml:space="preserve">service area </w:t>
      </w:r>
      <w:r w:rsidR="006D66F3" w:rsidRPr="00D41E16">
        <w:rPr>
          <w:rFonts w:ascii="Arial" w:hAnsi="Arial" w:cs="Arial"/>
          <w:sz w:val="24"/>
          <w:szCs w:val="24"/>
        </w:rPr>
        <w:t>Master Plans</w:t>
      </w:r>
      <w:r w:rsidR="00555A3F" w:rsidRPr="00D41E16">
        <w:rPr>
          <w:rFonts w:ascii="Arial" w:hAnsi="Arial" w:cs="Arial"/>
          <w:sz w:val="24"/>
          <w:szCs w:val="24"/>
        </w:rPr>
        <w:t>,</w:t>
      </w:r>
      <w:r w:rsidR="006D66F3" w:rsidRPr="00D41E16">
        <w:rPr>
          <w:rFonts w:ascii="Arial" w:hAnsi="Arial" w:cs="Arial"/>
          <w:sz w:val="24"/>
          <w:szCs w:val="24"/>
        </w:rPr>
        <w:t xml:space="preserve"> and other </w:t>
      </w:r>
      <w:r w:rsidR="003C187C" w:rsidRPr="00D41E16">
        <w:rPr>
          <w:rFonts w:ascii="Arial" w:hAnsi="Arial" w:cs="Arial"/>
          <w:sz w:val="24"/>
          <w:szCs w:val="24"/>
        </w:rPr>
        <w:t>asset managem</w:t>
      </w:r>
      <w:r w:rsidR="00C369A8" w:rsidRPr="00D41E16">
        <w:rPr>
          <w:rFonts w:ascii="Arial" w:hAnsi="Arial" w:cs="Arial"/>
          <w:sz w:val="24"/>
          <w:szCs w:val="24"/>
        </w:rPr>
        <w:t>ent</w:t>
      </w:r>
      <w:r w:rsidR="00387457" w:rsidRPr="00D41E16">
        <w:rPr>
          <w:rFonts w:ascii="Arial" w:hAnsi="Arial" w:cs="Arial"/>
          <w:sz w:val="24"/>
          <w:szCs w:val="24"/>
        </w:rPr>
        <w:t xml:space="preserve"> planning</w:t>
      </w:r>
      <w:r w:rsidR="004D1ED5" w:rsidRPr="00D41E16">
        <w:rPr>
          <w:rFonts w:ascii="Arial" w:hAnsi="Arial" w:cs="Arial"/>
          <w:sz w:val="24"/>
          <w:szCs w:val="24"/>
        </w:rPr>
        <w:t xml:space="preserve"> related</w:t>
      </w:r>
      <w:r w:rsidR="006D66F3" w:rsidRPr="00D41E16">
        <w:rPr>
          <w:rFonts w:ascii="Arial" w:hAnsi="Arial" w:cs="Arial"/>
          <w:sz w:val="24"/>
          <w:szCs w:val="24"/>
        </w:rPr>
        <w:t xml:space="preserve"> </w:t>
      </w:r>
      <w:r w:rsidR="00B527A7" w:rsidRPr="00D41E16">
        <w:rPr>
          <w:rFonts w:ascii="Arial" w:hAnsi="Arial" w:cs="Arial"/>
          <w:sz w:val="24"/>
          <w:szCs w:val="24"/>
        </w:rPr>
        <w:t xml:space="preserve">supplemental </w:t>
      </w:r>
      <w:r w:rsidR="006D66F3" w:rsidRPr="00D41E16">
        <w:rPr>
          <w:rFonts w:ascii="Arial" w:hAnsi="Arial" w:cs="Arial"/>
          <w:sz w:val="24"/>
          <w:szCs w:val="24"/>
        </w:rPr>
        <w:t>documents</w:t>
      </w:r>
      <w:r w:rsidR="006B2129" w:rsidRPr="00D41E16">
        <w:rPr>
          <w:rFonts w:ascii="Arial" w:hAnsi="Arial" w:cs="Arial"/>
          <w:sz w:val="24"/>
          <w:szCs w:val="24"/>
        </w:rPr>
        <w:t>.</w:t>
      </w:r>
    </w:p>
    <w:p w14:paraId="6405202B" w14:textId="7C02216A" w:rsidR="00442359" w:rsidRPr="00D41E16" w:rsidRDefault="00442359" w:rsidP="00616DBC">
      <w:pPr>
        <w:ind w:left="0"/>
        <w:jc w:val="left"/>
        <w:rPr>
          <w:rFonts w:ascii="Arial" w:hAnsi="Arial" w:cs="Arial"/>
          <w:sz w:val="24"/>
          <w:szCs w:val="24"/>
        </w:rPr>
      </w:pPr>
      <w:r w:rsidRPr="00D41E16">
        <w:rPr>
          <w:rFonts w:ascii="Arial" w:hAnsi="Arial" w:cs="Arial"/>
          <w:sz w:val="24"/>
          <w:szCs w:val="24"/>
        </w:rPr>
        <w:t xml:space="preserve">Asset Management Practices – The processes and techniques (people, data, and systems) that an organization undertakes to plan, implement, and measure effective asset management. Examples of processes include demand forecasting, developing and monitoring levels of service, operational and renewal planning, and risk management. Techniques include the use of software and other data management methods to record, maintain, and </w:t>
      </w:r>
      <w:r w:rsidR="00822AFD" w:rsidRPr="00D41E16">
        <w:rPr>
          <w:rFonts w:ascii="Arial" w:hAnsi="Arial" w:cs="Arial"/>
          <w:sz w:val="24"/>
          <w:szCs w:val="24"/>
        </w:rPr>
        <w:t>analyze</w:t>
      </w:r>
      <w:r w:rsidRPr="00D41E16">
        <w:rPr>
          <w:rFonts w:ascii="Arial" w:hAnsi="Arial" w:cs="Arial"/>
          <w:sz w:val="24"/>
          <w:szCs w:val="24"/>
        </w:rPr>
        <w:t xml:space="preserve"> information for asset investment decision-making. </w:t>
      </w:r>
    </w:p>
    <w:p w14:paraId="50D36371" w14:textId="60AAE8FC" w:rsidR="00442359" w:rsidRPr="00D41E16" w:rsidRDefault="00442359" w:rsidP="00616DBC">
      <w:pPr>
        <w:ind w:left="0"/>
        <w:jc w:val="left"/>
        <w:rPr>
          <w:rFonts w:ascii="Arial" w:hAnsi="Arial" w:cs="Arial"/>
          <w:sz w:val="24"/>
          <w:szCs w:val="24"/>
        </w:rPr>
      </w:pPr>
      <w:r w:rsidRPr="00D41E16">
        <w:rPr>
          <w:rFonts w:ascii="Arial" w:hAnsi="Arial" w:cs="Arial"/>
          <w:sz w:val="24"/>
          <w:szCs w:val="24"/>
        </w:rPr>
        <w:t>Asset Management Planning</w:t>
      </w:r>
      <w:r w:rsidR="00243019" w:rsidRPr="00D41E16">
        <w:rPr>
          <w:rFonts w:ascii="Arial" w:hAnsi="Arial" w:cs="Arial"/>
          <w:sz w:val="24"/>
          <w:szCs w:val="24"/>
        </w:rPr>
        <w:t xml:space="preserve"> </w:t>
      </w:r>
      <w:bookmarkStart w:id="0" w:name="_Hlk168304810"/>
      <w:r w:rsidRPr="00D41E16">
        <w:rPr>
          <w:rFonts w:ascii="Arial" w:hAnsi="Arial" w:cs="Arial"/>
          <w:sz w:val="24"/>
          <w:szCs w:val="24"/>
        </w:rPr>
        <w:t>–</w:t>
      </w:r>
      <w:bookmarkEnd w:id="0"/>
      <w:r w:rsidRPr="00D41E16">
        <w:rPr>
          <w:rFonts w:ascii="Arial" w:hAnsi="Arial" w:cs="Arial"/>
          <w:sz w:val="24"/>
          <w:szCs w:val="24"/>
        </w:rPr>
        <w:t xml:space="preserve"> Annual review required before July 1 of every year (per Ontario Regulation 588/17) that includes progress on ongoing efforts to implement the </w:t>
      </w:r>
      <w:r w:rsidRPr="00D41E16">
        <w:rPr>
          <w:rFonts w:ascii="Arial" w:hAnsi="Arial" w:cs="Arial"/>
          <w:sz w:val="24"/>
          <w:szCs w:val="24"/>
        </w:rPr>
        <w:lastRenderedPageBreak/>
        <w:t>Strategic Asset Management Plan, factors affecting the ability of the City to implement its Strategic Asset Management Plan, and a strategy to address these factors including the adoption of appropriate practices.</w:t>
      </w:r>
    </w:p>
    <w:p w14:paraId="4C016D0F" w14:textId="4C0D05DB" w:rsidR="00243019" w:rsidRPr="00BE3126" w:rsidRDefault="7384E18D" w:rsidP="00616DBC">
      <w:pPr>
        <w:ind w:left="0"/>
        <w:jc w:val="left"/>
        <w:rPr>
          <w:rFonts w:ascii="Arial" w:hAnsi="Arial" w:cs="Arial"/>
          <w:sz w:val="24"/>
          <w:szCs w:val="24"/>
        </w:rPr>
      </w:pPr>
      <w:r w:rsidRPr="00D41E16">
        <w:rPr>
          <w:rFonts w:ascii="Arial" w:hAnsi="Arial" w:cs="Arial"/>
          <w:sz w:val="24"/>
          <w:szCs w:val="24"/>
        </w:rPr>
        <w:t xml:space="preserve">Capitalization </w:t>
      </w:r>
      <w:r w:rsidR="00061B55">
        <w:rPr>
          <w:rFonts w:ascii="Arial" w:hAnsi="Arial" w:cs="Arial"/>
          <w:sz w:val="24"/>
          <w:szCs w:val="24"/>
        </w:rPr>
        <w:t>T</w:t>
      </w:r>
      <w:r w:rsidRPr="00D41E16">
        <w:rPr>
          <w:rFonts w:ascii="Arial" w:hAnsi="Arial" w:cs="Arial"/>
          <w:sz w:val="24"/>
          <w:szCs w:val="24"/>
        </w:rPr>
        <w:t xml:space="preserve">hreshold – </w:t>
      </w:r>
      <w:r w:rsidR="29D8C7B0" w:rsidRPr="00D41E16">
        <w:rPr>
          <w:rFonts w:ascii="Arial" w:hAnsi="Arial" w:cs="Arial"/>
          <w:sz w:val="24"/>
          <w:szCs w:val="24"/>
        </w:rPr>
        <w:t>T</w:t>
      </w:r>
      <w:r w:rsidRPr="00D41E16">
        <w:rPr>
          <w:rFonts w:ascii="Arial" w:hAnsi="Arial" w:cs="Arial"/>
          <w:sz w:val="24"/>
          <w:szCs w:val="24"/>
        </w:rPr>
        <w:t>he value of a municipal infrastructure asset at or above which a Municipality will capitalize the value of it and below which it will expense the value of it.</w:t>
      </w:r>
      <w:r w:rsidRPr="73436BC6">
        <w:rPr>
          <w:rFonts w:ascii="Arial" w:hAnsi="Arial" w:cs="Arial"/>
          <w:sz w:val="24"/>
          <w:szCs w:val="24"/>
        </w:rPr>
        <w:t xml:space="preserve"> </w:t>
      </w:r>
    </w:p>
    <w:p w14:paraId="276C00F4" w14:textId="2B80249A" w:rsidR="00243019" w:rsidRPr="00BE3126" w:rsidRDefault="00243019" w:rsidP="00616DBC">
      <w:pPr>
        <w:ind w:left="0"/>
        <w:jc w:val="left"/>
        <w:rPr>
          <w:rFonts w:ascii="Arial" w:hAnsi="Arial" w:cs="Arial"/>
          <w:sz w:val="24"/>
          <w:szCs w:val="24"/>
        </w:rPr>
      </w:pPr>
      <w:r w:rsidRPr="3AB0929C">
        <w:rPr>
          <w:rFonts w:ascii="Arial" w:hAnsi="Arial" w:cs="Arial"/>
          <w:sz w:val="24"/>
          <w:szCs w:val="24"/>
        </w:rPr>
        <w:t xml:space="preserve">Ecological </w:t>
      </w:r>
      <w:r w:rsidR="00061B55">
        <w:rPr>
          <w:rFonts w:ascii="Arial" w:hAnsi="Arial" w:cs="Arial"/>
          <w:sz w:val="24"/>
          <w:szCs w:val="24"/>
        </w:rPr>
        <w:t>S</w:t>
      </w:r>
      <w:r w:rsidRPr="3AB0929C">
        <w:rPr>
          <w:rFonts w:ascii="Arial" w:hAnsi="Arial" w:cs="Arial"/>
          <w:sz w:val="24"/>
          <w:szCs w:val="24"/>
        </w:rPr>
        <w:t>ervices</w:t>
      </w:r>
      <w:r w:rsidR="00AE2E1A">
        <w:rPr>
          <w:rFonts w:ascii="Arial" w:hAnsi="Arial" w:cs="Arial"/>
          <w:sz w:val="24"/>
          <w:szCs w:val="24"/>
        </w:rPr>
        <w:t xml:space="preserve"> </w:t>
      </w:r>
      <w:r w:rsidR="00872B7D" w:rsidRPr="00D41E16">
        <w:rPr>
          <w:rFonts w:ascii="Arial" w:hAnsi="Arial" w:cs="Arial"/>
          <w:sz w:val="24"/>
          <w:szCs w:val="24"/>
        </w:rPr>
        <w:t>–</w:t>
      </w:r>
      <w:r w:rsidR="00872B7D">
        <w:rPr>
          <w:rFonts w:ascii="Arial" w:hAnsi="Arial" w:cs="Arial"/>
          <w:sz w:val="24"/>
          <w:szCs w:val="24"/>
        </w:rPr>
        <w:t xml:space="preserve"> </w:t>
      </w:r>
      <w:r w:rsidRPr="3AB0929C">
        <w:rPr>
          <w:rFonts w:ascii="Arial" w:hAnsi="Arial" w:cs="Arial"/>
          <w:sz w:val="24"/>
          <w:szCs w:val="24"/>
        </w:rPr>
        <w:t>Benefits that humans derive from ecosystems without having to act to obtain them. These services are, for example, the production of oxygen in the air, the natural purification of water, or the natural sequestration of carbon in wood.</w:t>
      </w:r>
    </w:p>
    <w:p w14:paraId="756D5EF0" w14:textId="741D9237" w:rsidR="00243019" w:rsidRDefault="00243019" w:rsidP="00616DBC">
      <w:pPr>
        <w:ind w:left="0"/>
        <w:jc w:val="left"/>
        <w:rPr>
          <w:rFonts w:ascii="Arial" w:hAnsi="Arial" w:cs="Arial"/>
          <w:sz w:val="24"/>
          <w:szCs w:val="24"/>
        </w:rPr>
      </w:pPr>
      <w:r w:rsidRPr="73436BC6">
        <w:rPr>
          <w:rFonts w:ascii="Arial" w:hAnsi="Arial" w:cs="Arial"/>
          <w:sz w:val="24"/>
          <w:szCs w:val="24"/>
        </w:rPr>
        <w:t xml:space="preserve">Institutional </w:t>
      </w:r>
      <w:r w:rsidR="00061B55">
        <w:rPr>
          <w:rFonts w:ascii="Arial" w:hAnsi="Arial" w:cs="Arial"/>
          <w:sz w:val="24"/>
          <w:szCs w:val="24"/>
        </w:rPr>
        <w:t>M</w:t>
      </w:r>
      <w:r w:rsidRPr="003E7568">
        <w:rPr>
          <w:rFonts w:ascii="Arial" w:hAnsi="Arial" w:cs="Arial"/>
          <w:sz w:val="24"/>
          <w:szCs w:val="24"/>
        </w:rPr>
        <w:t>emory</w:t>
      </w:r>
      <w:r w:rsidR="003E7568" w:rsidRPr="003E7568">
        <w:rPr>
          <w:rFonts w:ascii="Arial" w:hAnsi="Arial" w:cs="Arial"/>
          <w:sz w:val="24"/>
          <w:szCs w:val="24"/>
        </w:rPr>
        <w:t xml:space="preserve"> </w:t>
      </w:r>
      <w:r w:rsidR="00872B7D" w:rsidRPr="00D41E16">
        <w:rPr>
          <w:rFonts w:ascii="Arial" w:hAnsi="Arial" w:cs="Arial"/>
          <w:sz w:val="24"/>
          <w:szCs w:val="24"/>
        </w:rPr>
        <w:t>–</w:t>
      </w:r>
      <w:r w:rsidRPr="73436BC6">
        <w:rPr>
          <w:rFonts w:ascii="Arial" w:hAnsi="Arial" w:cs="Arial"/>
          <w:sz w:val="24"/>
          <w:szCs w:val="24"/>
        </w:rPr>
        <w:t xml:space="preserve">The accumulated body of data, information, and knowledge created </w:t>
      </w:r>
      <w:proofErr w:type="gramStart"/>
      <w:r w:rsidRPr="73436BC6">
        <w:rPr>
          <w:rFonts w:ascii="Arial" w:hAnsi="Arial" w:cs="Arial"/>
          <w:sz w:val="24"/>
          <w:szCs w:val="24"/>
        </w:rPr>
        <w:t>in the course of</w:t>
      </w:r>
      <w:proofErr w:type="gramEnd"/>
      <w:r w:rsidRPr="73436BC6">
        <w:rPr>
          <w:rFonts w:ascii="Arial" w:hAnsi="Arial" w:cs="Arial"/>
          <w:sz w:val="24"/>
          <w:szCs w:val="24"/>
        </w:rPr>
        <w:t xml:space="preserve"> an individual organization's existence.</w:t>
      </w:r>
    </w:p>
    <w:p w14:paraId="667D8127" w14:textId="77777777" w:rsidR="008A4C43" w:rsidRPr="00F84526" w:rsidRDefault="008A4C43" w:rsidP="00DA3413">
      <w:pPr>
        <w:pStyle w:val="Heading1"/>
      </w:pPr>
      <w:r w:rsidRPr="00F84526">
        <w:t>AUTHORITY</w:t>
      </w:r>
    </w:p>
    <w:p w14:paraId="62B7FF0C" w14:textId="7766FE24" w:rsidR="00C85506" w:rsidRPr="00BE3126" w:rsidRDefault="00AB4B72" w:rsidP="00616DBC">
      <w:pPr>
        <w:ind w:left="0"/>
        <w:jc w:val="left"/>
        <w:rPr>
          <w:rFonts w:ascii="Arial" w:hAnsi="Arial" w:cs="Arial"/>
          <w:sz w:val="24"/>
          <w:szCs w:val="24"/>
        </w:rPr>
      </w:pPr>
      <w:r>
        <w:rPr>
          <w:rFonts w:ascii="Arial" w:hAnsi="Arial" w:cs="Arial"/>
          <w:sz w:val="24"/>
          <w:szCs w:val="24"/>
        </w:rPr>
        <w:t xml:space="preserve">The </w:t>
      </w:r>
      <w:proofErr w:type="gramStart"/>
      <w:r w:rsidR="39A5949D" w:rsidRPr="00AB4B72">
        <w:rPr>
          <w:rFonts w:ascii="Arial" w:hAnsi="Arial" w:cs="Arial"/>
          <w:sz w:val="24"/>
          <w:szCs w:val="24"/>
        </w:rPr>
        <w:t>Mayor</w:t>
      </w:r>
      <w:proofErr w:type="gramEnd"/>
      <w:r w:rsidR="39A5949D" w:rsidRPr="00AB4B72">
        <w:rPr>
          <w:rFonts w:ascii="Arial" w:hAnsi="Arial" w:cs="Arial"/>
          <w:sz w:val="24"/>
          <w:szCs w:val="24"/>
        </w:rPr>
        <w:t xml:space="preserve"> </w:t>
      </w:r>
      <w:r w:rsidR="00D41E16" w:rsidRPr="00AB4B72">
        <w:rPr>
          <w:rFonts w:ascii="Arial" w:hAnsi="Arial" w:cs="Arial"/>
          <w:sz w:val="24"/>
          <w:szCs w:val="24"/>
        </w:rPr>
        <w:t xml:space="preserve">is </w:t>
      </w:r>
      <w:r w:rsidR="1742F5F5" w:rsidRPr="6E32F939">
        <w:rPr>
          <w:rFonts w:ascii="Arial" w:hAnsi="Arial" w:cs="Arial"/>
          <w:sz w:val="24"/>
          <w:szCs w:val="24"/>
        </w:rPr>
        <w:t xml:space="preserve">the authority of the Strategic Asset Management Policy. </w:t>
      </w:r>
    </w:p>
    <w:p w14:paraId="1ADC656E" w14:textId="77777777" w:rsidR="008A4C43" w:rsidRPr="00F84526" w:rsidRDefault="008A4C43" w:rsidP="00DA3413">
      <w:pPr>
        <w:pStyle w:val="Heading1"/>
      </w:pPr>
      <w:r w:rsidRPr="00F84526">
        <w:t>SCOPE</w:t>
      </w:r>
    </w:p>
    <w:p w14:paraId="125CB273" w14:textId="767B42A9" w:rsidR="005155FC" w:rsidRPr="00EB64AC" w:rsidRDefault="005155FC" w:rsidP="00616DBC">
      <w:pPr>
        <w:pStyle w:val="Heading1"/>
        <w:jc w:val="left"/>
        <w:rPr>
          <w:rFonts w:eastAsia="Times New Roman"/>
          <w:b w:val="0"/>
          <w:sz w:val="24"/>
          <w:szCs w:val="24"/>
        </w:rPr>
      </w:pPr>
      <w:r w:rsidRPr="73436BC6">
        <w:rPr>
          <w:rFonts w:eastAsia="Times New Roman"/>
          <w:b w:val="0"/>
          <w:sz w:val="24"/>
          <w:szCs w:val="24"/>
        </w:rPr>
        <w:t xml:space="preserve">This Policy applies to all departments and employees of the City that have a direct and indirect link with assets or asset systems </w:t>
      </w:r>
      <w:r w:rsidR="00AB4B72" w:rsidRPr="73436BC6">
        <w:rPr>
          <w:rFonts w:eastAsia="Times New Roman"/>
          <w:b w:val="0"/>
          <w:sz w:val="24"/>
          <w:szCs w:val="24"/>
        </w:rPr>
        <w:t>to</w:t>
      </w:r>
      <w:r w:rsidRPr="73436BC6">
        <w:rPr>
          <w:rFonts w:eastAsia="Times New Roman"/>
          <w:b w:val="0"/>
          <w:sz w:val="24"/>
          <w:szCs w:val="24"/>
        </w:rPr>
        <w:t xml:space="preserve"> provide services to City stakeholders. It also applies to all assets owned or maintained by the </w:t>
      </w:r>
      <w:proofErr w:type="gramStart"/>
      <w:r w:rsidRPr="73436BC6">
        <w:rPr>
          <w:rFonts w:eastAsia="Times New Roman"/>
          <w:b w:val="0"/>
          <w:sz w:val="24"/>
          <w:szCs w:val="24"/>
        </w:rPr>
        <w:t>City</w:t>
      </w:r>
      <w:proofErr w:type="gramEnd"/>
      <w:r w:rsidRPr="73436BC6">
        <w:rPr>
          <w:rFonts w:eastAsia="Times New Roman"/>
          <w:b w:val="0"/>
          <w:sz w:val="24"/>
          <w:szCs w:val="24"/>
        </w:rPr>
        <w:t xml:space="preserve"> whose role in service delivery requires deliberate management by the </w:t>
      </w:r>
      <w:proofErr w:type="gramStart"/>
      <w:r w:rsidRPr="73436BC6">
        <w:rPr>
          <w:rFonts w:eastAsia="Times New Roman"/>
          <w:b w:val="0"/>
          <w:sz w:val="24"/>
          <w:szCs w:val="24"/>
        </w:rPr>
        <w:t>City</w:t>
      </w:r>
      <w:proofErr w:type="gramEnd"/>
      <w:r w:rsidRPr="73436BC6">
        <w:rPr>
          <w:rFonts w:eastAsia="Times New Roman"/>
          <w:b w:val="0"/>
          <w:sz w:val="24"/>
          <w:szCs w:val="24"/>
        </w:rPr>
        <w:t>. It also covers the ecological services provided by the natural assets that serve the City as well as infrastructure related contracts and agreements established with other parties.</w:t>
      </w:r>
    </w:p>
    <w:p w14:paraId="74FFDB51" w14:textId="486629C1" w:rsidR="008A4C43" w:rsidRPr="00F84526" w:rsidRDefault="008A4C43" w:rsidP="00DA3413">
      <w:pPr>
        <w:pStyle w:val="Heading1"/>
      </w:pPr>
      <w:r w:rsidRPr="00F84526">
        <w:t>POLICY</w:t>
      </w:r>
    </w:p>
    <w:p w14:paraId="75D0612E" w14:textId="1637763F" w:rsidR="005155FC" w:rsidRPr="005155FC" w:rsidRDefault="005155FC" w:rsidP="005155FC">
      <w:pPr>
        <w:ind w:left="0"/>
        <w:rPr>
          <w:rFonts w:ascii="Arial" w:hAnsi="Arial" w:cs="Arial"/>
          <w:b/>
          <w:sz w:val="24"/>
          <w:szCs w:val="24"/>
        </w:rPr>
      </w:pPr>
      <w:r w:rsidRPr="005155FC">
        <w:rPr>
          <w:rFonts w:ascii="Arial" w:hAnsi="Arial" w:cs="Arial"/>
          <w:b/>
          <w:sz w:val="24"/>
          <w:szCs w:val="24"/>
        </w:rPr>
        <w:t>1.0 Strategic Alignment</w:t>
      </w:r>
    </w:p>
    <w:p w14:paraId="562D1480" w14:textId="77777777" w:rsidR="005155FC" w:rsidRPr="005155FC" w:rsidRDefault="005155FC" w:rsidP="00616DBC">
      <w:pPr>
        <w:ind w:left="0"/>
        <w:jc w:val="left"/>
        <w:rPr>
          <w:rFonts w:ascii="Arial" w:hAnsi="Arial" w:cs="Arial"/>
          <w:sz w:val="24"/>
          <w:szCs w:val="24"/>
        </w:rPr>
      </w:pPr>
      <w:r w:rsidRPr="005155FC">
        <w:rPr>
          <w:rFonts w:ascii="Arial" w:hAnsi="Arial" w:cs="Arial"/>
          <w:sz w:val="24"/>
          <w:szCs w:val="24"/>
        </w:rPr>
        <w:t xml:space="preserve">The City’s vision that it is “A place for people to prosper – alive with opportunity” requires alignment of many initiatives underway at any given time </w:t>
      </w:r>
      <w:proofErr w:type="gramStart"/>
      <w:r w:rsidRPr="005155FC">
        <w:rPr>
          <w:rFonts w:ascii="Arial" w:hAnsi="Arial" w:cs="Arial"/>
          <w:sz w:val="24"/>
          <w:szCs w:val="24"/>
        </w:rPr>
        <w:t>in order for</w:t>
      </w:r>
      <w:proofErr w:type="gramEnd"/>
      <w:r w:rsidRPr="005155FC">
        <w:rPr>
          <w:rFonts w:ascii="Arial" w:hAnsi="Arial" w:cs="Arial"/>
          <w:sz w:val="24"/>
          <w:szCs w:val="24"/>
        </w:rPr>
        <w:t xml:space="preserve"> it to be achieved. This alignment is necessary to properly consider whether the level of service provided by existing and planned assets is congruent and supports that vision. Asset management planning therefore will not occur in isolation from other municipal goals, plans, and policies. </w:t>
      </w:r>
    </w:p>
    <w:p w14:paraId="09AE95ED" w14:textId="2A2D122B" w:rsidR="00E235ED" w:rsidRDefault="005155FC" w:rsidP="00616DBC">
      <w:pPr>
        <w:ind w:left="0"/>
        <w:jc w:val="left"/>
        <w:rPr>
          <w:rFonts w:ascii="Arial" w:hAnsi="Arial" w:cs="Arial"/>
          <w:sz w:val="24"/>
          <w:szCs w:val="24"/>
        </w:rPr>
      </w:pPr>
      <w:r w:rsidRPr="005155FC">
        <w:rPr>
          <w:rFonts w:ascii="Arial" w:hAnsi="Arial" w:cs="Arial"/>
          <w:sz w:val="24"/>
          <w:szCs w:val="24"/>
        </w:rPr>
        <w:t xml:space="preserve">Rather, an integrated approach will be followed to successfully develop practical asset management plans that align with the overarching accountabilities and aspirations of the community served by the </w:t>
      </w:r>
      <w:proofErr w:type="gramStart"/>
      <w:r w:rsidRPr="005155FC">
        <w:rPr>
          <w:rFonts w:ascii="Arial" w:hAnsi="Arial" w:cs="Arial"/>
          <w:sz w:val="24"/>
          <w:szCs w:val="24"/>
        </w:rPr>
        <w:t>City</w:t>
      </w:r>
      <w:proofErr w:type="gramEnd"/>
      <w:r w:rsidRPr="005155FC">
        <w:rPr>
          <w:rFonts w:ascii="Arial" w:hAnsi="Arial" w:cs="Arial"/>
          <w:sz w:val="24"/>
          <w:szCs w:val="24"/>
        </w:rPr>
        <w:t xml:space="preserve">. The City’s asset management planning approach will encompass the goals described in the Strategic Plan, </w:t>
      </w:r>
      <w:r w:rsidR="00335D36" w:rsidRPr="00D41E16">
        <w:rPr>
          <w:rFonts w:ascii="Arial" w:hAnsi="Arial" w:cs="Arial"/>
          <w:sz w:val="24"/>
          <w:szCs w:val="24"/>
        </w:rPr>
        <w:t>the Official Plan,</w:t>
      </w:r>
      <w:r w:rsidR="00335D36">
        <w:rPr>
          <w:rFonts w:ascii="Arial" w:hAnsi="Arial" w:cs="Arial"/>
          <w:sz w:val="24"/>
          <w:szCs w:val="24"/>
        </w:rPr>
        <w:t xml:space="preserve"> </w:t>
      </w:r>
      <w:r w:rsidRPr="005155FC">
        <w:rPr>
          <w:rFonts w:ascii="Arial" w:hAnsi="Arial" w:cs="Arial"/>
          <w:sz w:val="24"/>
          <w:szCs w:val="24"/>
        </w:rPr>
        <w:t xml:space="preserve">and other strategic documents that inform service delivery. </w:t>
      </w:r>
    </w:p>
    <w:p w14:paraId="1A7856D5" w14:textId="70806BA5" w:rsidR="005155FC" w:rsidRPr="005155FC" w:rsidRDefault="005155FC" w:rsidP="00616DBC">
      <w:pPr>
        <w:ind w:left="0"/>
        <w:jc w:val="left"/>
        <w:rPr>
          <w:rFonts w:ascii="Arial" w:hAnsi="Arial" w:cs="Arial"/>
          <w:sz w:val="24"/>
          <w:szCs w:val="24"/>
        </w:rPr>
      </w:pPr>
      <w:r w:rsidRPr="005155FC">
        <w:rPr>
          <w:rFonts w:ascii="Arial" w:hAnsi="Arial" w:cs="Arial"/>
          <w:sz w:val="24"/>
          <w:szCs w:val="24"/>
        </w:rPr>
        <w:lastRenderedPageBreak/>
        <w:t>These plans were designed to meet the legislative requirements and to achieve the City’s mission of working together and serving its community in line with its values.</w:t>
      </w:r>
    </w:p>
    <w:p w14:paraId="15A7E52D"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2.0 Stakeholder Engagement</w:t>
      </w:r>
    </w:p>
    <w:p w14:paraId="650FA0E0" w14:textId="77777777" w:rsidR="005155FC" w:rsidRPr="005155FC" w:rsidRDefault="005155FC" w:rsidP="00616DBC">
      <w:pPr>
        <w:ind w:left="0"/>
        <w:jc w:val="left"/>
        <w:rPr>
          <w:rFonts w:ascii="Arial" w:hAnsi="Arial" w:cs="Arial"/>
          <w:sz w:val="24"/>
          <w:szCs w:val="24"/>
        </w:rPr>
      </w:pPr>
      <w:r w:rsidRPr="005155FC">
        <w:rPr>
          <w:rFonts w:ascii="Arial" w:hAnsi="Arial" w:cs="Arial"/>
          <w:sz w:val="24"/>
          <w:szCs w:val="24"/>
        </w:rPr>
        <w:t xml:space="preserve">The </w:t>
      </w:r>
      <w:proofErr w:type="gramStart"/>
      <w:r w:rsidRPr="005155FC">
        <w:rPr>
          <w:rFonts w:ascii="Arial" w:hAnsi="Arial" w:cs="Arial"/>
          <w:sz w:val="24"/>
          <w:szCs w:val="24"/>
        </w:rPr>
        <w:t>City</w:t>
      </w:r>
      <w:proofErr w:type="gramEnd"/>
      <w:r w:rsidRPr="005155FC">
        <w:rPr>
          <w:rFonts w:ascii="Arial" w:hAnsi="Arial" w:cs="Arial"/>
          <w:sz w:val="24"/>
          <w:szCs w:val="24"/>
        </w:rPr>
        <w:t xml:space="preserve"> recognizes the importance of stakeholder engagement as an integral component of a comprehensive approach to asset management. The </w:t>
      </w:r>
      <w:proofErr w:type="gramStart"/>
      <w:r w:rsidRPr="005155FC">
        <w:rPr>
          <w:rFonts w:ascii="Arial" w:hAnsi="Arial" w:cs="Arial"/>
          <w:sz w:val="24"/>
          <w:szCs w:val="24"/>
        </w:rPr>
        <w:t>City</w:t>
      </w:r>
      <w:proofErr w:type="gramEnd"/>
      <w:r w:rsidRPr="005155FC">
        <w:rPr>
          <w:rFonts w:ascii="Arial" w:hAnsi="Arial" w:cs="Arial"/>
          <w:sz w:val="24"/>
          <w:szCs w:val="24"/>
        </w:rPr>
        <w:t xml:space="preserve"> recognizes the residents, businesses, institutions it serves as stakeholders and the Region of Waterloo, neighboring municipal bodies, provincial agencies, and regulated utility partners in service delivery. Accordingly, the City will foster informed dialogue with these parties using the best available information and engage with them by:</w:t>
      </w:r>
    </w:p>
    <w:p w14:paraId="239B8DB0" w14:textId="77777777" w:rsidR="005155FC" w:rsidRPr="005155FC" w:rsidRDefault="005155FC" w:rsidP="006E1399">
      <w:pPr>
        <w:pStyle w:val="ListParagraph"/>
        <w:numPr>
          <w:ilvl w:val="0"/>
          <w:numId w:val="4"/>
        </w:numPr>
        <w:spacing w:before="120" w:after="200"/>
        <w:contextualSpacing/>
        <w:jc w:val="left"/>
        <w:rPr>
          <w:rFonts w:ascii="Arial" w:hAnsi="Arial" w:cs="Arial"/>
          <w:sz w:val="24"/>
          <w:szCs w:val="24"/>
        </w:rPr>
      </w:pPr>
      <w:r w:rsidRPr="005155FC">
        <w:rPr>
          <w:rFonts w:ascii="Arial" w:hAnsi="Arial" w:cs="Arial"/>
          <w:sz w:val="24"/>
          <w:szCs w:val="24"/>
        </w:rPr>
        <w:t xml:space="preserve">Providing opportunities for residents and other stakeholders served by the </w:t>
      </w:r>
      <w:proofErr w:type="gramStart"/>
      <w:r w:rsidRPr="005155FC">
        <w:rPr>
          <w:rFonts w:ascii="Arial" w:hAnsi="Arial" w:cs="Arial"/>
          <w:sz w:val="24"/>
          <w:szCs w:val="24"/>
        </w:rPr>
        <w:t>City</w:t>
      </w:r>
      <w:proofErr w:type="gramEnd"/>
      <w:r w:rsidRPr="005155FC">
        <w:rPr>
          <w:rFonts w:ascii="Arial" w:hAnsi="Arial" w:cs="Arial"/>
          <w:sz w:val="24"/>
          <w:szCs w:val="24"/>
        </w:rPr>
        <w:t xml:space="preserve"> to provide input in asset management planning; and</w:t>
      </w:r>
    </w:p>
    <w:p w14:paraId="21976A63" w14:textId="77777777" w:rsidR="005155FC" w:rsidRPr="005155FC" w:rsidRDefault="005155FC" w:rsidP="006E1399">
      <w:pPr>
        <w:pStyle w:val="ListParagraph"/>
        <w:numPr>
          <w:ilvl w:val="0"/>
          <w:numId w:val="4"/>
        </w:numPr>
        <w:spacing w:before="120" w:after="200"/>
        <w:contextualSpacing/>
        <w:jc w:val="left"/>
        <w:rPr>
          <w:rFonts w:ascii="Arial" w:hAnsi="Arial" w:cs="Arial"/>
          <w:sz w:val="24"/>
          <w:szCs w:val="24"/>
        </w:rPr>
      </w:pPr>
      <w:r w:rsidRPr="005155FC">
        <w:rPr>
          <w:rFonts w:ascii="Arial" w:hAnsi="Arial" w:cs="Arial"/>
          <w:sz w:val="24"/>
          <w:szCs w:val="24"/>
        </w:rPr>
        <w:t>Coordinating asset management planning with other infrastructure asset owning agencies such as municipal bodies and regulated utilities.</w:t>
      </w:r>
    </w:p>
    <w:p w14:paraId="48D91C73"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 xml:space="preserve">3.0 Guiding Principles </w:t>
      </w:r>
    </w:p>
    <w:p w14:paraId="4C25425D" w14:textId="77777777" w:rsidR="005155FC" w:rsidRPr="005155FC" w:rsidRDefault="5FC2BF59" w:rsidP="00616DBC">
      <w:pPr>
        <w:ind w:left="0"/>
        <w:jc w:val="left"/>
        <w:rPr>
          <w:rFonts w:ascii="Arial" w:hAnsi="Arial" w:cs="Arial"/>
          <w:sz w:val="24"/>
          <w:szCs w:val="24"/>
        </w:rPr>
      </w:pPr>
      <w:r w:rsidRPr="6E32F939">
        <w:rPr>
          <w:rFonts w:ascii="Arial" w:hAnsi="Arial" w:cs="Arial"/>
          <w:sz w:val="24"/>
          <w:szCs w:val="24"/>
        </w:rPr>
        <w:t>To effectively use asset management to support the achievement of the City's strategic objectives, management must ensure that the following features and principles are applied in the asset management system:</w:t>
      </w:r>
    </w:p>
    <w:p w14:paraId="4C6FDAC7" w14:textId="77777777" w:rsidR="005155FC" w:rsidRPr="005155FC" w:rsidRDefault="005155FC" w:rsidP="006E1399">
      <w:pPr>
        <w:pStyle w:val="ListParagraph"/>
        <w:numPr>
          <w:ilvl w:val="0"/>
          <w:numId w:val="5"/>
        </w:numPr>
        <w:spacing w:before="120" w:after="200"/>
        <w:contextualSpacing/>
        <w:jc w:val="left"/>
        <w:rPr>
          <w:rFonts w:ascii="Arial" w:hAnsi="Arial" w:cs="Arial"/>
          <w:sz w:val="24"/>
          <w:szCs w:val="24"/>
        </w:rPr>
      </w:pPr>
      <w:r w:rsidRPr="005155FC">
        <w:rPr>
          <w:rFonts w:ascii="Arial" w:hAnsi="Arial" w:cs="Arial"/>
          <w:b/>
          <w:sz w:val="24"/>
          <w:szCs w:val="24"/>
        </w:rPr>
        <w:t>Holistic</w:t>
      </w:r>
      <w:r w:rsidRPr="005155FC">
        <w:rPr>
          <w:rFonts w:ascii="Arial" w:hAnsi="Arial" w:cs="Arial"/>
          <w:sz w:val="24"/>
          <w:szCs w:val="24"/>
        </w:rPr>
        <w:t xml:space="preserve"> – The City shall take a comprehensive approach that looks at the “big picture” (i.e. the combined implications of managing all aspects rather than treating each aspect in isolation). This includes the interdependencies and contributions of different assets within the asset management system during all phases of the lifecycle. </w:t>
      </w:r>
    </w:p>
    <w:p w14:paraId="7A28DAD5" w14:textId="77777777" w:rsidR="005155FC" w:rsidRPr="005155FC" w:rsidRDefault="005155FC" w:rsidP="006E1399">
      <w:pPr>
        <w:pStyle w:val="ListParagraph"/>
        <w:numPr>
          <w:ilvl w:val="0"/>
          <w:numId w:val="5"/>
        </w:numPr>
        <w:spacing w:before="120" w:after="200"/>
        <w:contextualSpacing/>
        <w:jc w:val="left"/>
        <w:rPr>
          <w:rFonts w:ascii="Arial" w:hAnsi="Arial" w:cs="Arial"/>
          <w:sz w:val="24"/>
          <w:szCs w:val="24"/>
        </w:rPr>
      </w:pPr>
      <w:r w:rsidRPr="005155FC">
        <w:rPr>
          <w:rFonts w:ascii="Arial" w:hAnsi="Arial" w:cs="Arial"/>
          <w:b/>
          <w:sz w:val="24"/>
          <w:szCs w:val="24"/>
        </w:rPr>
        <w:t>Sustainable</w:t>
      </w:r>
      <w:r w:rsidRPr="005155FC">
        <w:rPr>
          <w:rFonts w:ascii="Arial" w:hAnsi="Arial" w:cs="Arial"/>
          <w:sz w:val="24"/>
          <w:szCs w:val="24"/>
        </w:rPr>
        <w:t xml:space="preserve"> – The City shall make appropriate decisions and provisions allowing assets to better meet future challenges, notably demographic changes, customer expectations, legislative requirements, technological factors, climate change, and other environmental considerations.</w:t>
      </w:r>
    </w:p>
    <w:p w14:paraId="0C6015B8" w14:textId="77777777" w:rsidR="005155FC" w:rsidRPr="005155FC" w:rsidRDefault="005155FC" w:rsidP="006E1399">
      <w:pPr>
        <w:pStyle w:val="ListParagraph"/>
        <w:numPr>
          <w:ilvl w:val="0"/>
          <w:numId w:val="5"/>
        </w:numPr>
        <w:spacing w:before="120" w:after="200"/>
        <w:contextualSpacing/>
        <w:jc w:val="left"/>
        <w:rPr>
          <w:rFonts w:ascii="Arial" w:hAnsi="Arial" w:cs="Arial"/>
          <w:sz w:val="24"/>
          <w:szCs w:val="24"/>
        </w:rPr>
      </w:pPr>
      <w:r w:rsidRPr="005155FC">
        <w:rPr>
          <w:rFonts w:ascii="Arial" w:hAnsi="Arial" w:cs="Arial"/>
          <w:b/>
          <w:sz w:val="24"/>
          <w:szCs w:val="24"/>
        </w:rPr>
        <w:t>Human Capital</w:t>
      </w:r>
      <w:r w:rsidRPr="005155FC">
        <w:rPr>
          <w:rFonts w:ascii="Arial" w:hAnsi="Arial" w:cs="Arial"/>
          <w:sz w:val="24"/>
          <w:szCs w:val="24"/>
        </w:rPr>
        <w:t xml:space="preserve"> – The City recognizes that the value provided by its human resources goes beyond the costs they represent. They have an impact on the levels of service, in the short and long term. Human resources must therefore be equipped and trained accordingly to meet the demands placed on them.</w:t>
      </w:r>
    </w:p>
    <w:p w14:paraId="5D2DDC61" w14:textId="77777777" w:rsidR="005155FC" w:rsidRPr="005155FC" w:rsidRDefault="005155FC" w:rsidP="006E1399">
      <w:pPr>
        <w:pStyle w:val="ListParagraph"/>
        <w:numPr>
          <w:ilvl w:val="0"/>
          <w:numId w:val="5"/>
        </w:numPr>
        <w:spacing w:before="120" w:after="200"/>
        <w:contextualSpacing/>
        <w:jc w:val="left"/>
        <w:rPr>
          <w:rFonts w:ascii="Arial" w:hAnsi="Arial" w:cs="Arial"/>
          <w:sz w:val="24"/>
          <w:szCs w:val="24"/>
        </w:rPr>
      </w:pPr>
      <w:r w:rsidRPr="005155FC">
        <w:rPr>
          <w:rFonts w:ascii="Arial" w:hAnsi="Arial" w:cs="Arial"/>
          <w:b/>
          <w:sz w:val="24"/>
          <w:szCs w:val="24"/>
        </w:rPr>
        <w:t>Affordable</w:t>
      </w:r>
      <w:r w:rsidRPr="005155FC">
        <w:rPr>
          <w:rFonts w:ascii="Arial" w:hAnsi="Arial" w:cs="Arial"/>
          <w:sz w:val="24"/>
          <w:szCs w:val="24"/>
        </w:rPr>
        <w:t xml:space="preserve"> – The City will choose practices, interventions and operations that aim at minimizing the life cycle cost of asset ownership, while satisfying levels of service. Decisions are based on balancing strategic goals, service levels, risks, and costs.</w:t>
      </w:r>
    </w:p>
    <w:p w14:paraId="436C5958" w14:textId="77777777" w:rsidR="005155FC" w:rsidRPr="005155FC" w:rsidRDefault="005155FC" w:rsidP="005155FC">
      <w:pPr>
        <w:ind w:left="360"/>
        <w:rPr>
          <w:rFonts w:ascii="Arial" w:hAnsi="Arial" w:cs="Arial"/>
          <w:sz w:val="24"/>
          <w:szCs w:val="24"/>
        </w:rPr>
      </w:pPr>
      <w:r w:rsidRPr="005155FC">
        <w:rPr>
          <w:rFonts w:ascii="Arial" w:hAnsi="Arial" w:cs="Arial"/>
          <w:sz w:val="24"/>
          <w:szCs w:val="24"/>
        </w:rPr>
        <w:t>The Infrastructure for Jobs and Prosperity Act, 2015 sets out principles to guide asset management planning by municipalities in Ontario. The City shall adopt the following principles in managing its infrastructure assets whenever applicable:</w:t>
      </w:r>
    </w:p>
    <w:p w14:paraId="2EAC5239"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lastRenderedPageBreak/>
        <w:t>Forward looking</w:t>
      </w:r>
      <w:r w:rsidRPr="005155FC">
        <w:rPr>
          <w:rFonts w:ascii="Arial" w:hAnsi="Arial" w:cs="Arial"/>
          <w:sz w:val="24"/>
          <w:szCs w:val="24"/>
        </w:rPr>
        <w:t>: The City shall take a long-term view while considering demographic and economic trends in the region.</w:t>
      </w:r>
    </w:p>
    <w:p w14:paraId="23DB129A"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bookmarkStart w:id="1" w:name="_Int_aYkDT5f3"/>
      <w:r w:rsidRPr="73436BC6">
        <w:rPr>
          <w:rFonts w:ascii="Arial" w:hAnsi="Arial" w:cs="Arial"/>
          <w:b/>
          <w:bCs/>
          <w:sz w:val="24"/>
          <w:szCs w:val="24"/>
        </w:rPr>
        <w:t>Budgeting and planning</w:t>
      </w:r>
      <w:r w:rsidRPr="73436BC6">
        <w:rPr>
          <w:rFonts w:ascii="Arial" w:hAnsi="Arial" w:cs="Arial"/>
          <w:sz w:val="24"/>
          <w:szCs w:val="24"/>
        </w:rPr>
        <w:t xml:space="preserve">: The City shall </w:t>
      </w:r>
      <w:proofErr w:type="gramStart"/>
      <w:r w:rsidRPr="73436BC6">
        <w:rPr>
          <w:rFonts w:ascii="Arial" w:hAnsi="Arial" w:cs="Arial"/>
          <w:sz w:val="24"/>
          <w:szCs w:val="24"/>
        </w:rPr>
        <w:t>take into account</w:t>
      </w:r>
      <w:proofErr w:type="gramEnd"/>
      <w:r w:rsidRPr="73436BC6">
        <w:rPr>
          <w:rFonts w:ascii="Arial" w:hAnsi="Arial" w:cs="Arial"/>
          <w:sz w:val="24"/>
          <w:szCs w:val="24"/>
        </w:rPr>
        <w:t xml:space="preserve"> any applicable budgets or fiscal plans, including those adopted through Ontario legislation.</w:t>
      </w:r>
      <w:bookmarkEnd w:id="1"/>
    </w:p>
    <w:p w14:paraId="266552C6"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bookmarkStart w:id="2" w:name="_Int_p6j0XXNA"/>
      <w:r w:rsidRPr="73436BC6">
        <w:rPr>
          <w:rFonts w:ascii="Arial" w:hAnsi="Arial" w:cs="Arial"/>
          <w:b/>
          <w:bCs/>
          <w:sz w:val="24"/>
          <w:szCs w:val="24"/>
        </w:rPr>
        <w:t>Prioritizing</w:t>
      </w:r>
      <w:r w:rsidRPr="73436BC6">
        <w:rPr>
          <w:rFonts w:ascii="Arial" w:hAnsi="Arial" w:cs="Arial"/>
          <w:sz w:val="24"/>
          <w:szCs w:val="24"/>
        </w:rPr>
        <w:t>: The City shall clearly identify infrastructure priorities which will drive investment decisions in alignment with the Strategic Plan as well as Council and Corporate Priorities.</w:t>
      </w:r>
      <w:bookmarkEnd w:id="2"/>
      <w:r w:rsidRPr="73436BC6">
        <w:rPr>
          <w:rFonts w:ascii="Arial" w:hAnsi="Arial" w:cs="Arial"/>
          <w:sz w:val="24"/>
          <w:szCs w:val="24"/>
        </w:rPr>
        <w:t xml:space="preserve"> </w:t>
      </w:r>
    </w:p>
    <w:p w14:paraId="316EBEBA"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Economic development</w:t>
      </w:r>
      <w:r w:rsidRPr="005155FC">
        <w:rPr>
          <w:rFonts w:ascii="Arial" w:hAnsi="Arial" w:cs="Arial"/>
          <w:sz w:val="24"/>
          <w:szCs w:val="24"/>
        </w:rPr>
        <w:t>: The City shall promote economic competitiveness, productivity, job creation, and training opportunities in support of a strong, dynamic, and innovative local economy.</w:t>
      </w:r>
    </w:p>
    <w:p w14:paraId="6505A8B3" w14:textId="0097AFFA"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Transparency</w:t>
      </w:r>
      <w:r w:rsidRPr="005155FC">
        <w:rPr>
          <w:rFonts w:ascii="Arial" w:hAnsi="Arial" w:cs="Arial"/>
          <w:sz w:val="24"/>
          <w:szCs w:val="24"/>
        </w:rPr>
        <w:t xml:space="preserve">: The City shall be evidence-based and transparent, basing decision on publicly shared information and </w:t>
      </w:r>
      <w:proofErr w:type="gramStart"/>
      <w:r w:rsidRPr="005155FC">
        <w:rPr>
          <w:rFonts w:ascii="Arial" w:hAnsi="Arial" w:cs="Arial"/>
          <w:sz w:val="24"/>
          <w:szCs w:val="24"/>
        </w:rPr>
        <w:t>make</w:t>
      </w:r>
      <w:proofErr w:type="gramEnd"/>
      <w:r w:rsidRPr="005155FC">
        <w:rPr>
          <w:rFonts w:ascii="Arial" w:hAnsi="Arial" w:cs="Arial"/>
          <w:sz w:val="24"/>
          <w:szCs w:val="24"/>
        </w:rPr>
        <w:t xml:space="preserve"> information available to the public providing leadership in local governance and service delivery. </w:t>
      </w:r>
    </w:p>
    <w:p w14:paraId="2525D65C"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Consistency</w:t>
      </w:r>
      <w:r w:rsidRPr="005155FC">
        <w:rPr>
          <w:rFonts w:ascii="Arial" w:hAnsi="Arial" w:cs="Arial"/>
          <w:sz w:val="24"/>
          <w:szCs w:val="24"/>
        </w:rPr>
        <w:t xml:space="preserve">: The City shall ensure the continued provision of core public services, such as water, sanitation, stormwater management, and accessible transportation in support of public health care and education. </w:t>
      </w:r>
    </w:p>
    <w:p w14:paraId="1EB21AE6"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Environmentally conscious</w:t>
      </w:r>
      <w:r w:rsidRPr="005155FC">
        <w:rPr>
          <w:rFonts w:ascii="Arial" w:hAnsi="Arial" w:cs="Arial"/>
          <w:sz w:val="24"/>
          <w:szCs w:val="24"/>
        </w:rPr>
        <w:t xml:space="preserve">: The City shall minimize the impact of infrastructure on the environment </w:t>
      </w:r>
      <w:proofErr w:type="gramStart"/>
      <w:r w:rsidRPr="005155FC">
        <w:rPr>
          <w:rFonts w:ascii="Arial" w:hAnsi="Arial" w:cs="Arial"/>
          <w:sz w:val="24"/>
          <w:szCs w:val="24"/>
        </w:rPr>
        <w:t>by:</w:t>
      </w:r>
      <w:proofErr w:type="gramEnd"/>
      <w:r w:rsidRPr="005155FC">
        <w:rPr>
          <w:rFonts w:ascii="Arial" w:hAnsi="Arial" w:cs="Arial"/>
          <w:sz w:val="24"/>
          <w:szCs w:val="24"/>
        </w:rPr>
        <w:t xml:space="preserve"> 1. Respecting and helping maintain ecological and biological diversity, 2. Augmenting resilience to the effects of climate change, 3. Endeavoring to make use of acceptable recycled aggregates</w:t>
      </w:r>
      <w:r w:rsidRPr="005155FC">
        <w:rPr>
          <w:rFonts w:ascii="Arial" w:hAnsi="Arial" w:cs="Arial"/>
          <w:color w:val="002060"/>
          <w:sz w:val="24"/>
          <w:szCs w:val="24"/>
        </w:rPr>
        <w:t xml:space="preserve">, </w:t>
      </w:r>
      <w:r w:rsidRPr="005155FC">
        <w:rPr>
          <w:rFonts w:ascii="Arial" w:hAnsi="Arial" w:cs="Arial"/>
          <w:sz w:val="24"/>
          <w:szCs w:val="24"/>
        </w:rPr>
        <w:t>4. Being good stewards of the rivers, waterways, and natural environment the community enjoys.</w:t>
      </w:r>
    </w:p>
    <w:p w14:paraId="2B8C5A4E" w14:textId="1100FB65" w:rsidR="005155FC" w:rsidRPr="005155FC" w:rsidRDefault="5FC2BF59" w:rsidP="006E1399">
      <w:pPr>
        <w:pStyle w:val="ListParagraph"/>
        <w:numPr>
          <w:ilvl w:val="0"/>
          <w:numId w:val="6"/>
        </w:numPr>
        <w:spacing w:before="120" w:after="200"/>
        <w:contextualSpacing/>
        <w:jc w:val="left"/>
        <w:rPr>
          <w:rFonts w:ascii="Arial" w:hAnsi="Arial" w:cs="Arial"/>
          <w:sz w:val="24"/>
          <w:szCs w:val="24"/>
        </w:rPr>
      </w:pPr>
      <w:r w:rsidRPr="6E32F939">
        <w:rPr>
          <w:rFonts w:ascii="Arial" w:hAnsi="Arial" w:cs="Arial"/>
          <w:b/>
          <w:bCs/>
          <w:sz w:val="24"/>
          <w:szCs w:val="24"/>
        </w:rPr>
        <w:t>Health and safety</w:t>
      </w:r>
      <w:r w:rsidRPr="6E32F939">
        <w:rPr>
          <w:rFonts w:ascii="Arial" w:hAnsi="Arial" w:cs="Arial"/>
          <w:sz w:val="24"/>
          <w:szCs w:val="24"/>
        </w:rPr>
        <w:t xml:space="preserve">: The City shall ensure that the health and safety of workers </w:t>
      </w:r>
      <w:r w:rsidR="008775CE" w:rsidRPr="00D41E16">
        <w:rPr>
          <w:rFonts w:ascii="Arial" w:hAnsi="Arial" w:cs="Arial"/>
          <w:sz w:val="24"/>
          <w:szCs w:val="24"/>
        </w:rPr>
        <w:t xml:space="preserve">and the public </w:t>
      </w:r>
      <w:r w:rsidRPr="00D41E16">
        <w:rPr>
          <w:rFonts w:ascii="Arial" w:hAnsi="Arial" w:cs="Arial"/>
          <w:sz w:val="24"/>
          <w:szCs w:val="24"/>
        </w:rPr>
        <w:t>involved in the construction and maintenance of infrastructure assets is</w:t>
      </w:r>
      <w:r w:rsidRPr="6E32F939">
        <w:rPr>
          <w:rFonts w:ascii="Arial" w:hAnsi="Arial" w:cs="Arial"/>
          <w:sz w:val="24"/>
          <w:szCs w:val="24"/>
        </w:rPr>
        <w:t xml:space="preserve"> protected. </w:t>
      </w:r>
    </w:p>
    <w:p w14:paraId="42713E93"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Community focused</w:t>
      </w:r>
      <w:r w:rsidRPr="005155FC">
        <w:rPr>
          <w:rFonts w:ascii="Arial" w:hAnsi="Arial" w:cs="Arial"/>
          <w:sz w:val="24"/>
          <w:szCs w:val="24"/>
        </w:rPr>
        <w:t>: The City shall promote community benefits, being the supplementary social and economic benefits arising from an infrastructure project that are intended to improve the well-being of a community affected by the project, such as: 1. Local job creation and training opportunities (including for apprentices, within the meaning of section 9 of the Infrastructure for Jobs and Prosperity Act, 2015), 2. Improvement of public space within the community, 3. Promoting accessibility for persons with disabilities, and 4. Heritage and value of unique architectural assets.</w:t>
      </w:r>
    </w:p>
    <w:p w14:paraId="0D7A57E2" w14:textId="77777777" w:rsidR="005155FC" w:rsidRP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Innovation</w:t>
      </w:r>
      <w:r w:rsidRPr="005155FC">
        <w:rPr>
          <w:rFonts w:ascii="Arial" w:hAnsi="Arial" w:cs="Arial"/>
          <w:sz w:val="24"/>
          <w:szCs w:val="24"/>
        </w:rPr>
        <w:t xml:space="preserve">: The City shall create opportunities to make use of innovative technologies, services, and practices, particularly </w:t>
      </w:r>
      <w:proofErr w:type="gramStart"/>
      <w:r w:rsidRPr="005155FC">
        <w:rPr>
          <w:rFonts w:ascii="Arial" w:hAnsi="Arial" w:cs="Arial"/>
          <w:sz w:val="24"/>
          <w:szCs w:val="24"/>
        </w:rPr>
        <w:t>where</w:t>
      </w:r>
      <w:proofErr w:type="gramEnd"/>
      <w:r w:rsidRPr="005155FC">
        <w:rPr>
          <w:rFonts w:ascii="Arial" w:hAnsi="Arial" w:cs="Arial"/>
          <w:sz w:val="24"/>
          <w:szCs w:val="24"/>
        </w:rPr>
        <w:t xml:space="preserve"> doing so would utilize technology, techniques, and practices developed in Ontario.</w:t>
      </w:r>
    </w:p>
    <w:p w14:paraId="4D4D59A5" w14:textId="66A1A482" w:rsidR="005155FC" w:rsidRDefault="005155FC" w:rsidP="006E1399">
      <w:pPr>
        <w:pStyle w:val="ListParagraph"/>
        <w:numPr>
          <w:ilvl w:val="0"/>
          <w:numId w:val="6"/>
        </w:numPr>
        <w:spacing w:before="120" w:after="200"/>
        <w:contextualSpacing/>
        <w:jc w:val="left"/>
        <w:rPr>
          <w:rFonts w:ascii="Arial" w:hAnsi="Arial" w:cs="Arial"/>
          <w:sz w:val="24"/>
          <w:szCs w:val="24"/>
        </w:rPr>
      </w:pPr>
      <w:r w:rsidRPr="005155FC">
        <w:rPr>
          <w:rFonts w:ascii="Arial" w:hAnsi="Arial" w:cs="Arial"/>
          <w:b/>
          <w:sz w:val="24"/>
          <w:szCs w:val="24"/>
        </w:rPr>
        <w:t>Integration</w:t>
      </w:r>
      <w:r w:rsidRPr="005155FC">
        <w:rPr>
          <w:rFonts w:ascii="Arial" w:hAnsi="Arial" w:cs="Arial"/>
          <w:sz w:val="24"/>
          <w:szCs w:val="24"/>
        </w:rPr>
        <w:t>: The City shall where relevant and appropriate, be mindful and consider the principles and content of non-binding provincial or municipal plans and strategies established under an Act or otherwise, in planning and making decisions surrounding the infrastructure that supports them.</w:t>
      </w:r>
    </w:p>
    <w:p w14:paraId="7D93E351" w14:textId="77777777" w:rsidR="00616DBC" w:rsidRDefault="00616DBC">
      <w:pPr>
        <w:spacing w:before="0" w:after="200"/>
        <w:ind w:left="0"/>
        <w:jc w:val="left"/>
        <w:rPr>
          <w:rFonts w:ascii="Arial" w:hAnsi="Arial" w:cs="Arial"/>
          <w:b/>
          <w:bCs/>
          <w:sz w:val="24"/>
          <w:szCs w:val="24"/>
        </w:rPr>
      </w:pPr>
      <w:r>
        <w:rPr>
          <w:rFonts w:ascii="Arial" w:hAnsi="Arial" w:cs="Arial"/>
          <w:b/>
          <w:bCs/>
          <w:sz w:val="24"/>
          <w:szCs w:val="24"/>
        </w:rPr>
        <w:br w:type="page"/>
      </w:r>
    </w:p>
    <w:p w14:paraId="363AB744" w14:textId="41448AF6" w:rsidR="005155FC" w:rsidRPr="005155FC" w:rsidRDefault="5FC2BF59" w:rsidP="6E32F939">
      <w:pPr>
        <w:ind w:left="0"/>
        <w:rPr>
          <w:rFonts w:ascii="Arial" w:hAnsi="Arial" w:cs="Arial"/>
          <w:b/>
          <w:bCs/>
          <w:sz w:val="24"/>
          <w:szCs w:val="24"/>
        </w:rPr>
      </w:pPr>
      <w:r w:rsidRPr="6E32F939">
        <w:rPr>
          <w:rFonts w:ascii="Arial" w:hAnsi="Arial" w:cs="Arial"/>
          <w:b/>
          <w:bCs/>
          <w:sz w:val="24"/>
          <w:szCs w:val="24"/>
        </w:rPr>
        <w:lastRenderedPageBreak/>
        <w:t xml:space="preserve">4.0 Community Planning </w:t>
      </w:r>
    </w:p>
    <w:p w14:paraId="05958A7E" w14:textId="0CF659FC" w:rsidR="005155FC" w:rsidRPr="005155FC" w:rsidRDefault="005155FC" w:rsidP="00616DBC">
      <w:pPr>
        <w:ind w:left="0"/>
        <w:jc w:val="left"/>
        <w:rPr>
          <w:rFonts w:ascii="Arial" w:hAnsi="Arial" w:cs="Arial"/>
          <w:sz w:val="24"/>
          <w:szCs w:val="24"/>
        </w:rPr>
      </w:pPr>
      <w:r w:rsidRPr="73436BC6">
        <w:rPr>
          <w:rFonts w:ascii="Arial" w:hAnsi="Arial" w:cs="Arial"/>
          <w:sz w:val="24"/>
          <w:szCs w:val="24"/>
        </w:rPr>
        <w:t xml:space="preserve">Asset management planning will be aligned with the </w:t>
      </w:r>
      <w:r w:rsidRPr="00D41E16">
        <w:rPr>
          <w:rFonts w:ascii="Arial" w:hAnsi="Arial" w:cs="Arial"/>
          <w:sz w:val="24"/>
          <w:szCs w:val="24"/>
        </w:rPr>
        <w:t xml:space="preserve">City’s </w:t>
      </w:r>
      <w:r w:rsidR="00170D2B" w:rsidRPr="00D41E16">
        <w:rPr>
          <w:rFonts w:ascii="Arial" w:hAnsi="Arial" w:cs="Arial"/>
          <w:sz w:val="24"/>
          <w:szCs w:val="24"/>
        </w:rPr>
        <w:t xml:space="preserve">Official </w:t>
      </w:r>
      <w:r w:rsidRPr="00D41E16">
        <w:rPr>
          <w:rFonts w:ascii="Arial" w:hAnsi="Arial" w:cs="Arial"/>
          <w:sz w:val="24"/>
          <w:szCs w:val="24"/>
        </w:rPr>
        <w:t>Plan</w:t>
      </w:r>
      <w:r w:rsidRPr="73436BC6">
        <w:rPr>
          <w:rFonts w:ascii="Arial" w:hAnsi="Arial" w:cs="Arial"/>
          <w:sz w:val="24"/>
          <w:szCs w:val="24"/>
        </w:rPr>
        <w:t xml:space="preserve"> and the 2014 Provincial Policy Statement, or its successor, of the Planning Act. </w:t>
      </w:r>
      <w:bookmarkStart w:id="3" w:name="_Int_DZ25EoJA"/>
      <w:r w:rsidRPr="73436BC6">
        <w:rPr>
          <w:rFonts w:ascii="Arial" w:hAnsi="Arial" w:cs="Arial"/>
          <w:sz w:val="24"/>
          <w:szCs w:val="24"/>
        </w:rPr>
        <w:t>The asset management plans will reflect how the community is projected to change with respect to development.</w:t>
      </w:r>
      <w:bookmarkEnd w:id="3"/>
      <w:r w:rsidRPr="73436BC6">
        <w:rPr>
          <w:rFonts w:ascii="Arial" w:hAnsi="Arial" w:cs="Arial"/>
          <w:sz w:val="24"/>
          <w:szCs w:val="24"/>
        </w:rPr>
        <w:t xml:space="preserve"> </w:t>
      </w:r>
    </w:p>
    <w:p w14:paraId="54EEAEA2" w14:textId="54F30FCD" w:rsidR="005155FC" w:rsidRPr="005155FC" w:rsidRDefault="5FC2BF59" w:rsidP="00616DBC">
      <w:pPr>
        <w:ind w:left="0"/>
        <w:jc w:val="left"/>
        <w:rPr>
          <w:rFonts w:ascii="Arial" w:hAnsi="Arial" w:cs="Arial"/>
          <w:sz w:val="24"/>
          <w:szCs w:val="24"/>
        </w:rPr>
      </w:pPr>
      <w:r w:rsidRPr="73436BC6">
        <w:rPr>
          <w:rFonts w:ascii="Arial" w:hAnsi="Arial" w:cs="Arial"/>
          <w:sz w:val="24"/>
          <w:szCs w:val="24"/>
        </w:rPr>
        <w:t xml:space="preserve">The combination of lifecycle management and financial sustainability principles will be the driver in the design and selection of community development or redevelopment that requires new assets, or existing asset enhancements, to take place. </w:t>
      </w:r>
      <w:bookmarkStart w:id="4" w:name="_Int_bZ3bs13B"/>
      <w:r w:rsidRPr="73436BC6">
        <w:rPr>
          <w:rFonts w:ascii="Arial" w:hAnsi="Arial" w:cs="Arial"/>
          <w:sz w:val="24"/>
          <w:szCs w:val="24"/>
        </w:rPr>
        <w:t>Parties involved in the development of the asset management plans will reference the direction established in the</w:t>
      </w:r>
      <w:r w:rsidR="31818C02" w:rsidRPr="73436BC6">
        <w:rPr>
          <w:rFonts w:ascii="Arial" w:hAnsi="Arial" w:cs="Arial"/>
          <w:sz w:val="24"/>
          <w:szCs w:val="24"/>
        </w:rPr>
        <w:t xml:space="preserve"> </w:t>
      </w:r>
      <w:r w:rsidR="48EF0974" w:rsidRPr="00D41E16">
        <w:rPr>
          <w:rFonts w:ascii="Arial" w:hAnsi="Arial" w:cs="Arial"/>
          <w:sz w:val="24"/>
          <w:szCs w:val="24"/>
        </w:rPr>
        <w:t>S</w:t>
      </w:r>
      <w:r w:rsidR="31818C02" w:rsidRPr="00D41E16">
        <w:rPr>
          <w:rFonts w:ascii="Arial" w:hAnsi="Arial" w:cs="Arial"/>
          <w:sz w:val="24"/>
          <w:szCs w:val="24"/>
        </w:rPr>
        <w:t>trategic</w:t>
      </w:r>
      <w:r w:rsidRPr="00D41E16">
        <w:rPr>
          <w:rFonts w:ascii="Arial" w:hAnsi="Arial" w:cs="Arial"/>
          <w:sz w:val="24"/>
          <w:szCs w:val="24"/>
        </w:rPr>
        <w:t xml:space="preserve"> </w:t>
      </w:r>
      <w:r w:rsidR="3DF54C59" w:rsidRPr="00D41E16">
        <w:rPr>
          <w:rFonts w:ascii="Arial" w:hAnsi="Arial" w:cs="Arial"/>
          <w:sz w:val="24"/>
          <w:szCs w:val="24"/>
        </w:rPr>
        <w:t>P</w:t>
      </w:r>
      <w:r w:rsidRPr="00D41E16">
        <w:rPr>
          <w:rFonts w:ascii="Arial" w:hAnsi="Arial" w:cs="Arial"/>
          <w:sz w:val="24"/>
          <w:szCs w:val="24"/>
        </w:rPr>
        <w:t xml:space="preserve">lan as well as the methods, assumptions, and data used in </w:t>
      </w:r>
      <w:r w:rsidR="08F60FE8" w:rsidRPr="00D41E16">
        <w:rPr>
          <w:rFonts w:ascii="Arial" w:hAnsi="Arial" w:cs="Arial"/>
          <w:sz w:val="24"/>
          <w:szCs w:val="24"/>
        </w:rPr>
        <w:t>its</w:t>
      </w:r>
      <w:r w:rsidRPr="00D41E16">
        <w:rPr>
          <w:rFonts w:ascii="Arial" w:hAnsi="Arial" w:cs="Arial"/>
          <w:sz w:val="24"/>
          <w:szCs w:val="24"/>
        </w:rPr>
        <w:t xml:space="preserve"> development.</w:t>
      </w:r>
      <w:bookmarkEnd w:id="4"/>
      <w:r w:rsidRPr="00D41E16">
        <w:rPr>
          <w:rFonts w:ascii="Arial" w:hAnsi="Arial" w:cs="Arial"/>
          <w:sz w:val="24"/>
          <w:szCs w:val="24"/>
        </w:rPr>
        <w:t xml:space="preserve"> The aim of cross-referencing th</w:t>
      </w:r>
      <w:r w:rsidR="6E12575C" w:rsidRPr="00D41E16">
        <w:rPr>
          <w:rFonts w:ascii="Arial" w:hAnsi="Arial" w:cs="Arial"/>
          <w:sz w:val="24"/>
          <w:szCs w:val="24"/>
        </w:rPr>
        <w:t>is</w:t>
      </w:r>
      <w:r w:rsidRPr="00D41E16">
        <w:rPr>
          <w:rFonts w:ascii="Arial" w:hAnsi="Arial" w:cs="Arial"/>
          <w:sz w:val="24"/>
          <w:szCs w:val="24"/>
        </w:rPr>
        <w:t xml:space="preserve"> plan is to ensure that development and redevelopment occur within the Municipality’s means through an understanding of current and future </w:t>
      </w:r>
      <w:r w:rsidR="6B89F497" w:rsidRPr="00D41E16">
        <w:rPr>
          <w:rFonts w:ascii="Arial" w:hAnsi="Arial" w:cs="Arial"/>
          <w:sz w:val="24"/>
          <w:szCs w:val="24"/>
        </w:rPr>
        <w:t>service</w:t>
      </w:r>
      <w:r w:rsidRPr="00D41E16">
        <w:rPr>
          <w:rFonts w:ascii="Arial" w:hAnsi="Arial" w:cs="Arial"/>
          <w:sz w:val="24"/>
          <w:szCs w:val="24"/>
        </w:rPr>
        <w:t xml:space="preserve"> needs.</w:t>
      </w:r>
    </w:p>
    <w:p w14:paraId="63AE52CB"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5.0 Climate Change</w:t>
      </w:r>
    </w:p>
    <w:p w14:paraId="31AB1CB3" w14:textId="77777777" w:rsidR="005155FC" w:rsidRPr="005155FC" w:rsidRDefault="005155FC" w:rsidP="00616DBC">
      <w:pPr>
        <w:ind w:left="0"/>
        <w:jc w:val="left"/>
        <w:rPr>
          <w:rFonts w:ascii="Arial" w:hAnsi="Arial" w:cs="Arial"/>
          <w:sz w:val="24"/>
          <w:szCs w:val="24"/>
        </w:rPr>
      </w:pPr>
      <w:r w:rsidRPr="005155FC">
        <w:rPr>
          <w:rFonts w:ascii="Arial" w:hAnsi="Arial" w:cs="Arial"/>
          <w:sz w:val="24"/>
          <w:szCs w:val="24"/>
        </w:rPr>
        <w:t xml:space="preserve">Climate change will be considered as part of the City’s risk management approach embedded in its asset management planning methods and its Climate Adaptation Plan. This approach will balance the potential cost of vulnerabilities to climate change impact and other risks with the cost of reducing these vulnerabilities. The </w:t>
      </w:r>
      <w:proofErr w:type="gramStart"/>
      <w:r w:rsidRPr="005155FC">
        <w:rPr>
          <w:rFonts w:ascii="Arial" w:hAnsi="Arial" w:cs="Arial"/>
          <w:sz w:val="24"/>
          <w:szCs w:val="24"/>
        </w:rPr>
        <w:t>City</w:t>
      </w:r>
      <w:proofErr w:type="gramEnd"/>
      <w:r w:rsidRPr="005155FC">
        <w:rPr>
          <w:rFonts w:ascii="Arial" w:hAnsi="Arial" w:cs="Arial"/>
          <w:sz w:val="24"/>
          <w:szCs w:val="24"/>
        </w:rPr>
        <w:t xml:space="preserve"> will foster its resilience to climate change in the levels of service delivered through operations, maintenance schedules, disaster response plans, contingency funding, and capital investments. The City’s contribution to climate change through greenhouse gas emissions will be mitigated in accordance with its local reduction targets, financial capacity, and stakeholder support.</w:t>
      </w:r>
    </w:p>
    <w:p w14:paraId="0C78C889"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6.0 Capitalization Thresholds</w:t>
      </w:r>
    </w:p>
    <w:p w14:paraId="10B1EA84" w14:textId="77777777" w:rsidR="005155FC" w:rsidRPr="005155FC" w:rsidRDefault="005155FC" w:rsidP="00616DBC">
      <w:pPr>
        <w:ind w:left="0"/>
        <w:jc w:val="left"/>
        <w:rPr>
          <w:rFonts w:ascii="Arial" w:hAnsi="Arial" w:cs="Arial"/>
          <w:sz w:val="24"/>
          <w:szCs w:val="24"/>
        </w:rPr>
      </w:pPr>
      <w:r w:rsidRPr="73436BC6">
        <w:rPr>
          <w:rFonts w:ascii="Arial" w:hAnsi="Arial" w:cs="Arial"/>
          <w:sz w:val="24"/>
          <w:szCs w:val="24"/>
        </w:rPr>
        <w:t xml:space="preserve">The City will use a service-based (qualitative) perspective when applying this Policy to municipal asset planning, rather than a monetary value (quantitative). </w:t>
      </w:r>
      <w:bookmarkStart w:id="5" w:name="_Int_MVJajvJ9"/>
      <w:r w:rsidRPr="73436BC6">
        <w:rPr>
          <w:rFonts w:ascii="Arial" w:hAnsi="Arial" w:cs="Arial"/>
          <w:sz w:val="24"/>
          <w:szCs w:val="24"/>
        </w:rPr>
        <w:t>The service-focus intent of this Policy differentiates its requirements for identifying assets from the capitalization thresholds that are developed for the purposes of financial reporting.</w:t>
      </w:r>
      <w:bookmarkEnd w:id="5"/>
      <w:r w:rsidRPr="73436BC6">
        <w:rPr>
          <w:rFonts w:ascii="Arial" w:hAnsi="Arial" w:cs="Arial"/>
          <w:sz w:val="24"/>
          <w:szCs w:val="24"/>
        </w:rPr>
        <w:t xml:space="preserve"> For this reason, the capitalization threshold developed for financial reporting will not be the guide in selecting the assets covered by the asset management planning process.</w:t>
      </w:r>
    </w:p>
    <w:p w14:paraId="147E8D04"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7.0 Financial Planning and Budgeting</w:t>
      </w:r>
    </w:p>
    <w:p w14:paraId="55F49BBB" w14:textId="77777777" w:rsidR="005155FC" w:rsidRPr="005155FC" w:rsidRDefault="005155FC" w:rsidP="00616DBC">
      <w:pPr>
        <w:ind w:left="0"/>
        <w:jc w:val="left"/>
        <w:rPr>
          <w:rFonts w:ascii="Arial" w:hAnsi="Arial" w:cs="Arial"/>
          <w:sz w:val="24"/>
          <w:szCs w:val="24"/>
        </w:rPr>
      </w:pPr>
      <w:r w:rsidRPr="73436BC6">
        <w:rPr>
          <w:rFonts w:ascii="Arial" w:hAnsi="Arial" w:cs="Arial"/>
          <w:sz w:val="24"/>
          <w:szCs w:val="24"/>
        </w:rPr>
        <w:t xml:space="preserve">The City will integrate asset management planning into the annual Capital Investment Plan, operating budget, and its long-term financial plan. The Asset Management Plan shall be used as a resource </w:t>
      </w:r>
      <w:bookmarkStart w:id="6" w:name="_Int_Q4VXkxZO"/>
      <w:proofErr w:type="gramStart"/>
      <w:r w:rsidRPr="73436BC6">
        <w:rPr>
          <w:rFonts w:ascii="Arial" w:hAnsi="Arial" w:cs="Arial"/>
          <w:sz w:val="24"/>
          <w:szCs w:val="24"/>
        </w:rPr>
        <w:t>in order to</w:t>
      </w:r>
      <w:bookmarkEnd w:id="6"/>
      <w:proofErr w:type="gramEnd"/>
      <w:r w:rsidRPr="73436BC6">
        <w:rPr>
          <w:rFonts w:ascii="Arial" w:hAnsi="Arial" w:cs="Arial"/>
          <w:sz w:val="24"/>
          <w:szCs w:val="24"/>
        </w:rPr>
        <w:t xml:space="preserve">: </w:t>
      </w:r>
    </w:p>
    <w:p w14:paraId="24074780" w14:textId="4A55E65E" w:rsidR="005155FC" w:rsidRPr="005155FC" w:rsidRDefault="005155FC" w:rsidP="006E1399">
      <w:pPr>
        <w:pStyle w:val="ListParagraph"/>
        <w:numPr>
          <w:ilvl w:val="0"/>
          <w:numId w:val="7"/>
        </w:numPr>
        <w:spacing w:before="120" w:after="200"/>
        <w:contextualSpacing/>
        <w:jc w:val="left"/>
        <w:rPr>
          <w:rFonts w:ascii="Arial" w:hAnsi="Arial" w:cs="Arial"/>
          <w:sz w:val="24"/>
          <w:szCs w:val="24"/>
        </w:rPr>
      </w:pPr>
      <w:r w:rsidRPr="005155FC">
        <w:rPr>
          <w:rFonts w:ascii="Arial" w:hAnsi="Arial" w:cs="Arial"/>
          <w:sz w:val="24"/>
          <w:szCs w:val="24"/>
        </w:rPr>
        <w:lastRenderedPageBreak/>
        <w:t xml:space="preserve">Identify potential revenues and costs (including acquiring, operating, maintenance, replacement and decommissioning) associated with forthcoming infrastructure asset </w:t>
      </w:r>
      <w:proofErr w:type="gramStart"/>
      <w:r w:rsidRPr="005155FC">
        <w:rPr>
          <w:rFonts w:ascii="Arial" w:hAnsi="Arial" w:cs="Arial"/>
          <w:sz w:val="24"/>
          <w:szCs w:val="24"/>
        </w:rPr>
        <w:t>decisions;</w:t>
      </w:r>
      <w:proofErr w:type="gramEnd"/>
    </w:p>
    <w:p w14:paraId="464EC8ED" w14:textId="77777777" w:rsidR="005155FC" w:rsidRPr="005155FC" w:rsidRDefault="005155FC" w:rsidP="006E1399">
      <w:pPr>
        <w:pStyle w:val="ListParagraph"/>
        <w:numPr>
          <w:ilvl w:val="0"/>
          <w:numId w:val="7"/>
        </w:numPr>
        <w:spacing w:before="120" w:after="200"/>
        <w:contextualSpacing/>
        <w:jc w:val="left"/>
        <w:rPr>
          <w:rFonts w:ascii="Arial" w:hAnsi="Arial" w:cs="Arial"/>
          <w:sz w:val="24"/>
          <w:szCs w:val="24"/>
        </w:rPr>
      </w:pPr>
      <w:r w:rsidRPr="005155FC">
        <w:rPr>
          <w:rFonts w:ascii="Arial" w:hAnsi="Arial" w:cs="Arial"/>
          <w:sz w:val="24"/>
          <w:szCs w:val="24"/>
        </w:rPr>
        <w:t xml:space="preserve">Evaluate the validity and need of each significant new capital asset, including considering the impact on future operating costs; and </w:t>
      </w:r>
    </w:p>
    <w:p w14:paraId="577EF441" w14:textId="77777777" w:rsidR="005155FC" w:rsidRPr="005155FC" w:rsidRDefault="005155FC" w:rsidP="006E1399">
      <w:pPr>
        <w:pStyle w:val="ListParagraph"/>
        <w:numPr>
          <w:ilvl w:val="0"/>
          <w:numId w:val="7"/>
        </w:numPr>
        <w:spacing w:before="120" w:after="200"/>
        <w:contextualSpacing/>
        <w:jc w:val="left"/>
        <w:rPr>
          <w:rFonts w:ascii="Arial" w:hAnsi="Arial" w:cs="Arial"/>
          <w:sz w:val="24"/>
          <w:szCs w:val="24"/>
        </w:rPr>
      </w:pPr>
      <w:r w:rsidRPr="005155FC">
        <w:rPr>
          <w:rFonts w:ascii="Arial" w:hAnsi="Arial" w:cs="Arial"/>
          <w:sz w:val="24"/>
          <w:szCs w:val="24"/>
        </w:rPr>
        <w:t>Incorporate new revenue tools and alternative funding strategies where possible.</w:t>
      </w:r>
    </w:p>
    <w:p w14:paraId="73BF7E0F" w14:textId="006760AE" w:rsidR="009E7A1F" w:rsidRPr="00D41E16" w:rsidRDefault="005155FC" w:rsidP="009E7A1F">
      <w:pPr>
        <w:ind w:left="0"/>
        <w:rPr>
          <w:rFonts w:ascii="Arial" w:hAnsi="Arial" w:cs="Arial"/>
          <w:sz w:val="24"/>
          <w:szCs w:val="24"/>
        </w:rPr>
      </w:pPr>
      <w:r w:rsidRPr="00D41E16">
        <w:rPr>
          <w:rFonts w:ascii="Arial" w:hAnsi="Arial" w:cs="Arial"/>
          <w:sz w:val="24"/>
          <w:szCs w:val="24"/>
        </w:rPr>
        <w:t xml:space="preserve">To do so, the departments </w:t>
      </w:r>
      <w:r w:rsidR="00E862B5" w:rsidRPr="00D41E16">
        <w:rPr>
          <w:rFonts w:ascii="Arial" w:hAnsi="Arial" w:cs="Arial"/>
          <w:sz w:val="24"/>
          <w:szCs w:val="24"/>
        </w:rPr>
        <w:t>with support from</w:t>
      </w:r>
      <w:r w:rsidR="00CE36D8">
        <w:rPr>
          <w:rFonts w:ascii="Arial" w:hAnsi="Arial" w:cs="Arial"/>
          <w:sz w:val="24"/>
          <w:szCs w:val="24"/>
        </w:rPr>
        <w:t xml:space="preserve"> Corporate Asset Management</w:t>
      </w:r>
      <w:r w:rsidR="00E862B5" w:rsidRPr="00D41E16">
        <w:rPr>
          <w:rFonts w:ascii="Arial" w:hAnsi="Arial" w:cs="Arial"/>
          <w:sz w:val="24"/>
          <w:szCs w:val="24"/>
        </w:rPr>
        <w:t xml:space="preserve"> </w:t>
      </w:r>
      <w:r w:rsidRPr="00D41E16">
        <w:rPr>
          <w:rFonts w:ascii="Arial" w:hAnsi="Arial" w:cs="Arial"/>
          <w:sz w:val="24"/>
          <w:szCs w:val="24"/>
        </w:rPr>
        <w:t xml:space="preserve">review </w:t>
      </w:r>
      <w:r w:rsidR="00022C32" w:rsidRPr="00D41E16">
        <w:rPr>
          <w:rFonts w:ascii="Arial" w:hAnsi="Arial" w:cs="Arial"/>
          <w:sz w:val="24"/>
          <w:szCs w:val="24"/>
        </w:rPr>
        <w:t>the Asset Management Plan for their area to:</w:t>
      </w:r>
      <w:r w:rsidR="00B843A3" w:rsidRPr="00D41E16">
        <w:rPr>
          <w:rFonts w:ascii="Arial" w:hAnsi="Arial" w:cs="Arial"/>
          <w:sz w:val="24"/>
          <w:szCs w:val="24"/>
        </w:rPr>
        <w:t xml:space="preserve"> </w:t>
      </w:r>
    </w:p>
    <w:p w14:paraId="1CEB058B" w14:textId="6E7403B7" w:rsidR="00B843A3" w:rsidRPr="00D41E16" w:rsidRDefault="00B843A3" w:rsidP="73436BC6">
      <w:pPr>
        <w:pStyle w:val="ListParagraph"/>
        <w:numPr>
          <w:ilvl w:val="0"/>
          <w:numId w:val="14"/>
        </w:numPr>
        <w:ind w:left="360"/>
        <w:rPr>
          <w:rFonts w:ascii="Arial" w:hAnsi="Arial" w:cs="Arial"/>
          <w:sz w:val="24"/>
          <w:szCs w:val="24"/>
        </w:rPr>
      </w:pPr>
      <w:r w:rsidRPr="00D41E16">
        <w:rPr>
          <w:rFonts w:ascii="Arial" w:hAnsi="Arial" w:cs="Arial"/>
          <w:sz w:val="24"/>
          <w:szCs w:val="24"/>
        </w:rPr>
        <w:t xml:space="preserve">Look up forecasted investment needs identified in the </w:t>
      </w:r>
      <w:proofErr w:type="gramStart"/>
      <w:r w:rsidRPr="00D41E16">
        <w:rPr>
          <w:rFonts w:ascii="Arial" w:hAnsi="Arial" w:cs="Arial"/>
          <w:sz w:val="24"/>
          <w:szCs w:val="24"/>
        </w:rPr>
        <w:t>plan;</w:t>
      </w:r>
      <w:proofErr w:type="gramEnd"/>
      <w:r w:rsidRPr="00D41E16">
        <w:rPr>
          <w:rFonts w:ascii="Arial" w:hAnsi="Arial" w:cs="Arial"/>
          <w:sz w:val="24"/>
          <w:szCs w:val="24"/>
        </w:rPr>
        <w:t xml:space="preserve"> </w:t>
      </w:r>
    </w:p>
    <w:p w14:paraId="7F406601" w14:textId="77777777" w:rsidR="00B843A3" w:rsidRPr="00D41E16" w:rsidRDefault="00B843A3" w:rsidP="73436BC6">
      <w:pPr>
        <w:pStyle w:val="ListParagraph"/>
        <w:numPr>
          <w:ilvl w:val="0"/>
          <w:numId w:val="13"/>
        </w:numPr>
        <w:ind w:left="360"/>
        <w:rPr>
          <w:rFonts w:ascii="Arial" w:hAnsi="Arial" w:cs="Arial"/>
          <w:sz w:val="24"/>
          <w:szCs w:val="24"/>
        </w:rPr>
      </w:pPr>
      <w:r w:rsidRPr="00D41E16">
        <w:rPr>
          <w:rFonts w:ascii="Arial" w:hAnsi="Arial" w:cs="Arial"/>
          <w:sz w:val="24"/>
          <w:szCs w:val="24"/>
        </w:rPr>
        <w:t xml:space="preserve">Verify progress made on the plan to identify potential gaps; and </w:t>
      </w:r>
    </w:p>
    <w:p w14:paraId="468CD451" w14:textId="17738044" w:rsidR="00F003E1" w:rsidRPr="00D41E16" w:rsidRDefault="00B843A3" w:rsidP="73436BC6">
      <w:pPr>
        <w:pStyle w:val="ListParagraph"/>
        <w:numPr>
          <w:ilvl w:val="0"/>
          <w:numId w:val="13"/>
        </w:numPr>
        <w:ind w:left="360"/>
        <w:rPr>
          <w:rFonts w:ascii="Arial" w:hAnsi="Arial" w:cs="Arial"/>
          <w:sz w:val="24"/>
          <w:szCs w:val="24"/>
        </w:rPr>
      </w:pPr>
      <w:r w:rsidRPr="00D41E16">
        <w:rPr>
          <w:rFonts w:ascii="Arial" w:hAnsi="Arial" w:cs="Arial"/>
          <w:sz w:val="24"/>
          <w:szCs w:val="24"/>
        </w:rPr>
        <w:t xml:space="preserve">Prioritize investment needs, considering gaps identified between the plan and recent developments. </w:t>
      </w:r>
    </w:p>
    <w:p w14:paraId="0BB8A987" w14:textId="4E5A2A1B" w:rsidR="002F7D5C" w:rsidRPr="00D41E16" w:rsidRDefault="3D23C80A" w:rsidP="00616DBC">
      <w:pPr>
        <w:ind w:left="0"/>
        <w:jc w:val="left"/>
        <w:rPr>
          <w:rFonts w:ascii="Arial" w:hAnsi="Arial" w:cs="Arial"/>
          <w:sz w:val="24"/>
          <w:szCs w:val="24"/>
        </w:rPr>
      </w:pPr>
      <w:r w:rsidRPr="00D41E16">
        <w:rPr>
          <w:rFonts w:ascii="Arial" w:hAnsi="Arial" w:cs="Arial"/>
          <w:sz w:val="24"/>
          <w:szCs w:val="24"/>
        </w:rPr>
        <w:t xml:space="preserve">After identifying investment priorities, departments reference background information provided by Corporate Asset Management to complete the capital project budget submission, including prioritization model, criticality of assets, operating budget impacts, risk, and service level implications associated with asset acquisition, operation, maintenance, replacement, </w:t>
      </w:r>
      <w:r w:rsidR="00E76222" w:rsidRPr="00D41E16">
        <w:rPr>
          <w:rFonts w:ascii="Arial" w:hAnsi="Arial" w:cs="Arial"/>
          <w:sz w:val="24"/>
          <w:szCs w:val="24"/>
        </w:rPr>
        <w:t>decommissioning</w:t>
      </w:r>
      <w:r w:rsidRPr="00D41E16">
        <w:rPr>
          <w:rFonts w:ascii="Arial" w:hAnsi="Arial" w:cs="Arial"/>
          <w:sz w:val="24"/>
          <w:szCs w:val="24"/>
        </w:rPr>
        <w:t xml:space="preserve">, and disposal. </w:t>
      </w:r>
    </w:p>
    <w:p w14:paraId="3C6D3861" w14:textId="423A1EE1" w:rsidR="005155FC" w:rsidRPr="00D41E16" w:rsidRDefault="005155FC" w:rsidP="00616DBC">
      <w:pPr>
        <w:ind w:left="0"/>
        <w:jc w:val="left"/>
        <w:rPr>
          <w:rFonts w:ascii="Arial" w:hAnsi="Arial" w:cs="Arial"/>
          <w:sz w:val="24"/>
          <w:szCs w:val="24"/>
        </w:rPr>
      </w:pPr>
      <w:r w:rsidRPr="00D41E16">
        <w:rPr>
          <w:rFonts w:ascii="Arial" w:hAnsi="Arial" w:cs="Arial"/>
          <w:sz w:val="24"/>
          <w:szCs w:val="24"/>
        </w:rPr>
        <w:t xml:space="preserve">The prioritized investments prepared by the departments are then submitted for a corporate level review for recommendation following budget oversight process and subsequent approval by </w:t>
      </w:r>
      <w:r w:rsidR="00B80BCD">
        <w:rPr>
          <w:rFonts w:ascii="Arial" w:hAnsi="Arial" w:cs="Arial"/>
          <w:sz w:val="24"/>
          <w:szCs w:val="24"/>
        </w:rPr>
        <w:t xml:space="preserve">Mayor and </w:t>
      </w:r>
      <w:r w:rsidRPr="00D41E16">
        <w:rPr>
          <w:rFonts w:ascii="Arial" w:hAnsi="Arial" w:cs="Arial"/>
          <w:sz w:val="24"/>
          <w:szCs w:val="24"/>
        </w:rPr>
        <w:t>Counc</w:t>
      </w:r>
      <w:r w:rsidR="00B7380B">
        <w:rPr>
          <w:rFonts w:ascii="Arial" w:hAnsi="Arial" w:cs="Arial"/>
          <w:sz w:val="24"/>
          <w:szCs w:val="24"/>
        </w:rPr>
        <w:t xml:space="preserve">il. </w:t>
      </w:r>
    </w:p>
    <w:p w14:paraId="4518C81D" w14:textId="2ED2A5F5" w:rsidR="005155FC" w:rsidRDefault="005155FC" w:rsidP="00616DBC">
      <w:pPr>
        <w:ind w:left="0"/>
        <w:jc w:val="left"/>
        <w:rPr>
          <w:rFonts w:ascii="Arial" w:hAnsi="Arial" w:cs="Arial"/>
          <w:sz w:val="24"/>
          <w:szCs w:val="24"/>
        </w:rPr>
      </w:pPr>
      <w:bookmarkStart w:id="7" w:name="_Int_U1pG5ytc"/>
      <w:r w:rsidRPr="00D41E16">
        <w:rPr>
          <w:rFonts w:ascii="Arial" w:hAnsi="Arial" w:cs="Arial"/>
          <w:sz w:val="24"/>
          <w:szCs w:val="24"/>
        </w:rPr>
        <w:t xml:space="preserve">Finance </w:t>
      </w:r>
      <w:r w:rsidR="00887D95" w:rsidRPr="00D41E16">
        <w:rPr>
          <w:rFonts w:ascii="Arial" w:hAnsi="Arial" w:cs="Arial"/>
          <w:sz w:val="24"/>
          <w:szCs w:val="24"/>
        </w:rPr>
        <w:t>and Project Management Office</w:t>
      </w:r>
      <w:r w:rsidR="00297C29" w:rsidRPr="00D41E16">
        <w:rPr>
          <w:rFonts w:ascii="Arial" w:hAnsi="Arial" w:cs="Arial"/>
          <w:sz w:val="24"/>
          <w:szCs w:val="24"/>
        </w:rPr>
        <w:t xml:space="preserve"> </w:t>
      </w:r>
      <w:r w:rsidRPr="00D41E16">
        <w:rPr>
          <w:rFonts w:ascii="Arial" w:hAnsi="Arial" w:cs="Arial"/>
          <w:sz w:val="24"/>
          <w:szCs w:val="24"/>
        </w:rPr>
        <w:t xml:space="preserve">staff </w:t>
      </w:r>
      <w:r w:rsidR="00887D95" w:rsidRPr="00D41E16">
        <w:rPr>
          <w:rFonts w:ascii="Arial" w:hAnsi="Arial" w:cs="Arial"/>
          <w:sz w:val="24"/>
          <w:szCs w:val="24"/>
        </w:rPr>
        <w:t xml:space="preserve">contribute </w:t>
      </w:r>
      <w:r w:rsidR="001C3603" w:rsidRPr="00D41E16">
        <w:rPr>
          <w:rFonts w:ascii="Arial" w:hAnsi="Arial" w:cs="Arial"/>
          <w:sz w:val="24"/>
          <w:szCs w:val="24"/>
        </w:rPr>
        <w:t>to</w:t>
      </w:r>
      <w:r w:rsidRPr="00D41E16">
        <w:rPr>
          <w:rFonts w:ascii="Arial" w:hAnsi="Arial" w:cs="Arial"/>
          <w:sz w:val="24"/>
          <w:szCs w:val="24"/>
        </w:rPr>
        <w:t xml:space="preserve"> the asset management planning process</w:t>
      </w:r>
      <w:r w:rsidR="001C3603" w:rsidRPr="00D41E16">
        <w:rPr>
          <w:rFonts w:ascii="Arial" w:hAnsi="Arial" w:cs="Arial"/>
          <w:sz w:val="24"/>
          <w:szCs w:val="24"/>
        </w:rPr>
        <w:t xml:space="preserve">, </w:t>
      </w:r>
      <w:r w:rsidRPr="00D41E16">
        <w:rPr>
          <w:rFonts w:ascii="Arial" w:hAnsi="Arial" w:cs="Arial"/>
          <w:sz w:val="24"/>
          <w:szCs w:val="24"/>
        </w:rPr>
        <w:t>coordinat</w:t>
      </w:r>
      <w:r w:rsidR="001C3603" w:rsidRPr="00D41E16">
        <w:rPr>
          <w:rFonts w:ascii="Arial" w:hAnsi="Arial" w:cs="Arial"/>
          <w:sz w:val="24"/>
          <w:szCs w:val="24"/>
        </w:rPr>
        <w:t>ing</w:t>
      </w:r>
      <w:r w:rsidRPr="00D41E16">
        <w:rPr>
          <w:rFonts w:ascii="Arial" w:hAnsi="Arial" w:cs="Arial"/>
          <w:sz w:val="24"/>
          <w:szCs w:val="24"/>
        </w:rPr>
        <w:t xml:space="preserve"> </w:t>
      </w:r>
      <w:r w:rsidR="001C3603" w:rsidRPr="00D41E16">
        <w:rPr>
          <w:rFonts w:ascii="Arial" w:hAnsi="Arial" w:cs="Arial"/>
          <w:sz w:val="24"/>
          <w:szCs w:val="24"/>
        </w:rPr>
        <w:t xml:space="preserve">the flow of </w:t>
      </w:r>
      <w:r w:rsidRPr="00D41E16">
        <w:rPr>
          <w:rFonts w:ascii="Arial" w:hAnsi="Arial" w:cs="Arial"/>
          <w:sz w:val="24"/>
          <w:szCs w:val="24"/>
        </w:rPr>
        <w:t xml:space="preserve">the information from the </w:t>
      </w:r>
      <w:r w:rsidR="004F4178" w:rsidRPr="00D41E16">
        <w:rPr>
          <w:rFonts w:ascii="Arial" w:hAnsi="Arial" w:cs="Arial"/>
          <w:sz w:val="24"/>
          <w:szCs w:val="24"/>
        </w:rPr>
        <w:t xml:space="preserve">departments </w:t>
      </w:r>
      <w:r w:rsidRPr="00D41E16">
        <w:rPr>
          <w:rFonts w:ascii="Arial" w:hAnsi="Arial" w:cs="Arial"/>
          <w:sz w:val="24"/>
          <w:szCs w:val="24"/>
        </w:rPr>
        <w:t>in the preparation of the budget submission.</w:t>
      </w:r>
      <w:bookmarkEnd w:id="7"/>
    </w:p>
    <w:p w14:paraId="7AEE986F" w14:textId="48A4F2AC" w:rsidR="00471AFC" w:rsidRPr="005155FC" w:rsidRDefault="4BF8526E" w:rsidP="00616DBC">
      <w:pPr>
        <w:ind w:left="0"/>
        <w:jc w:val="left"/>
        <w:rPr>
          <w:rFonts w:ascii="Arial" w:hAnsi="Arial" w:cs="Arial"/>
          <w:sz w:val="24"/>
          <w:szCs w:val="24"/>
        </w:rPr>
      </w:pPr>
      <w:r w:rsidRPr="00D41E16">
        <w:rPr>
          <w:rFonts w:ascii="Arial" w:hAnsi="Arial" w:cs="Arial"/>
          <w:sz w:val="24"/>
          <w:szCs w:val="24"/>
        </w:rPr>
        <w:t xml:space="preserve">Prioritized budget </w:t>
      </w:r>
      <w:r w:rsidR="00297C29" w:rsidRPr="00D41E16">
        <w:rPr>
          <w:rFonts w:ascii="Arial" w:hAnsi="Arial" w:cs="Arial"/>
          <w:sz w:val="24"/>
          <w:szCs w:val="24"/>
        </w:rPr>
        <w:t>projects</w:t>
      </w:r>
      <w:r w:rsidRPr="00D41E16">
        <w:rPr>
          <w:rFonts w:ascii="Arial" w:hAnsi="Arial" w:cs="Arial"/>
          <w:sz w:val="24"/>
          <w:szCs w:val="24"/>
        </w:rPr>
        <w:t xml:space="preserve"> requests prepared by the departments are then submitted for a corporate level review by the Capital Budget Working Group and Corporate Leadership Team. The resulting Capital Investment Plan is subsequently</w:t>
      </w:r>
      <w:r w:rsidR="36B356A5" w:rsidRPr="00D41E16">
        <w:rPr>
          <w:rFonts w:ascii="Arial" w:hAnsi="Arial" w:cs="Arial"/>
          <w:sz w:val="24"/>
          <w:szCs w:val="24"/>
        </w:rPr>
        <w:t xml:space="preserve"> reviewed and </w:t>
      </w:r>
      <w:r w:rsidR="2D8DB4DD" w:rsidRPr="00D41E16">
        <w:rPr>
          <w:rFonts w:ascii="Arial" w:hAnsi="Arial" w:cs="Arial"/>
          <w:sz w:val="24"/>
          <w:szCs w:val="24"/>
        </w:rPr>
        <w:t>approved</w:t>
      </w:r>
      <w:r w:rsidR="36B356A5" w:rsidRPr="00D41E16">
        <w:rPr>
          <w:rFonts w:ascii="Arial" w:hAnsi="Arial" w:cs="Arial"/>
          <w:sz w:val="24"/>
          <w:szCs w:val="24"/>
        </w:rPr>
        <w:t xml:space="preserve"> by Mayor</w:t>
      </w:r>
      <w:r w:rsidR="00B80BCD">
        <w:rPr>
          <w:rFonts w:ascii="Arial" w:hAnsi="Arial" w:cs="Arial"/>
          <w:sz w:val="24"/>
          <w:szCs w:val="24"/>
        </w:rPr>
        <w:t xml:space="preserve"> and Council</w:t>
      </w:r>
      <w:r w:rsidR="36B356A5" w:rsidRPr="00D41E16">
        <w:rPr>
          <w:rFonts w:ascii="Arial" w:hAnsi="Arial" w:cs="Arial"/>
          <w:sz w:val="24"/>
          <w:szCs w:val="24"/>
        </w:rPr>
        <w:t>.</w:t>
      </w:r>
    </w:p>
    <w:p w14:paraId="29D19CFF" w14:textId="6921351A" w:rsidR="005155FC" w:rsidRPr="005155FC" w:rsidRDefault="005155FC" w:rsidP="00616DBC">
      <w:pPr>
        <w:ind w:left="0"/>
        <w:jc w:val="left"/>
        <w:rPr>
          <w:rFonts w:ascii="Arial" w:hAnsi="Arial" w:cs="Arial"/>
          <w:sz w:val="24"/>
          <w:szCs w:val="24"/>
        </w:rPr>
      </w:pPr>
      <w:bookmarkStart w:id="8" w:name="_Int_Xb4AFmuD"/>
      <w:r w:rsidRPr="73436BC6">
        <w:rPr>
          <w:rFonts w:ascii="Arial" w:hAnsi="Arial" w:cs="Arial"/>
          <w:sz w:val="24"/>
          <w:szCs w:val="24"/>
        </w:rPr>
        <w:t>For the purposes of sustainably managing water and wastewater assets, the water and wastewater financial plans will be used as a basis for establishing user fees based on long-term capital renewal plans and the maintenance of adequate reserves.</w:t>
      </w:r>
      <w:bookmarkEnd w:id="8"/>
    </w:p>
    <w:p w14:paraId="44252C8D"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8.0 Governance and Continuous Improvement</w:t>
      </w:r>
    </w:p>
    <w:p w14:paraId="612B0645" w14:textId="1E7AAF1C" w:rsidR="005155FC" w:rsidRPr="005155FC" w:rsidRDefault="005155FC" w:rsidP="00616DBC">
      <w:pPr>
        <w:ind w:left="0"/>
        <w:jc w:val="left"/>
        <w:rPr>
          <w:rFonts w:ascii="Arial" w:hAnsi="Arial" w:cs="Arial"/>
          <w:sz w:val="24"/>
          <w:szCs w:val="24"/>
        </w:rPr>
      </w:pPr>
      <w:r w:rsidRPr="005155FC">
        <w:rPr>
          <w:rFonts w:ascii="Arial" w:hAnsi="Arial" w:cs="Arial"/>
          <w:sz w:val="24"/>
          <w:szCs w:val="24"/>
        </w:rPr>
        <w:t xml:space="preserve">The Policy requires the commitment of key stakeholders within the City’s organization to ensure the Policy guides the development of a clear plan that can be implemented, reviewed and updated. The </w:t>
      </w:r>
      <w:r w:rsidR="00B7380B">
        <w:rPr>
          <w:rFonts w:ascii="Arial" w:hAnsi="Arial" w:cs="Arial"/>
          <w:sz w:val="24"/>
          <w:szCs w:val="24"/>
        </w:rPr>
        <w:t xml:space="preserve">Mayor, </w:t>
      </w:r>
      <w:r w:rsidRPr="005155FC">
        <w:rPr>
          <w:rFonts w:ascii="Arial" w:hAnsi="Arial" w:cs="Arial"/>
          <w:sz w:val="24"/>
          <w:szCs w:val="24"/>
        </w:rPr>
        <w:t>Council and Corporate Leadership Team are committed to the success of asset management planning.</w:t>
      </w:r>
    </w:p>
    <w:p w14:paraId="74BFDA27" w14:textId="04383D74" w:rsidR="005155FC" w:rsidRPr="005155FC" w:rsidRDefault="005155FC" w:rsidP="00616DBC">
      <w:pPr>
        <w:ind w:left="0"/>
        <w:jc w:val="left"/>
        <w:rPr>
          <w:rFonts w:ascii="Arial" w:hAnsi="Arial" w:cs="Arial"/>
          <w:sz w:val="24"/>
          <w:szCs w:val="24"/>
        </w:rPr>
      </w:pPr>
      <w:r w:rsidRPr="005155FC">
        <w:rPr>
          <w:rFonts w:ascii="Arial" w:hAnsi="Arial" w:cs="Arial"/>
          <w:sz w:val="24"/>
          <w:szCs w:val="24"/>
        </w:rPr>
        <w:lastRenderedPageBreak/>
        <w:t xml:space="preserve">The </w:t>
      </w:r>
      <w:r w:rsidR="00B7380B">
        <w:rPr>
          <w:rFonts w:ascii="Arial" w:hAnsi="Arial" w:cs="Arial"/>
          <w:sz w:val="24"/>
          <w:szCs w:val="24"/>
        </w:rPr>
        <w:t xml:space="preserve">Mayor and </w:t>
      </w:r>
      <w:r w:rsidRPr="005155FC">
        <w:rPr>
          <w:rFonts w:ascii="Arial" w:hAnsi="Arial" w:cs="Arial"/>
          <w:sz w:val="24"/>
          <w:szCs w:val="24"/>
        </w:rPr>
        <w:t xml:space="preserve">Council </w:t>
      </w:r>
      <w:r w:rsidR="00B7380B">
        <w:rPr>
          <w:rFonts w:ascii="Arial" w:hAnsi="Arial" w:cs="Arial"/>
          <w:sz w:val="24"/>
          <w:szCs w:val="24"/>
        </w:rPr>
        <w:t>are</w:t>
      </w:r>
      <w:r w:rsidR="00B7380B" w:rsidRPr="005155FC">
        <w:rPr>
          <w:rFonts w:ascii="Arial" w:hAnsi="Arial" w:cs="Arial"/>
          <w:sz w:val="24"/>
          <w:szCs w:val="24"/>
        </w:rPr>
        <w:t xml:space="preserve"> </w:t>
      </w:r>
      <w:r w:rsidRPr="005155FC">
        <w:rPr>
          <w:rFonts w:ascii="Arial" w:hAnsi="Arial" w:cs="Arial"/>
          <w:sz w:val="24"/>
          <w:szCs w:val="24"/>
        </w:rPr>
        <w:t xml:space="preserve">entrusted with the responsibility of overseeing, on behalf of citizens, a large range of services provided through a diverse portfolio of assets. </w:t>
      </w:r>
      <w:r w:rsidR="001316D6">
        <w:rPr>
          <w:rFonts w:ascii="Arial" w:hAnsi="Arial" w:cs="Arial"/>
          <w:sz w:val="24"/>
          <w:szCs w:val="24"/>
        </w:rPr>
        <w:t xml:space="preserve">Mayor and </w:t>
      </w:r>
      <w:r w:rsidRPr="005155FC">
        <w:rPr>
          <w:rFonts w:ascii="Arial" w:hAnsi="Arial" w:cs="Arial"/>
          <w:sz w:val="24"/>
          <w:szCs w:val="24"/>
        </w:rPr>
        <w:t xml:space="preserve">Council, having stewardship responsibility, </w:t>
      </w:r>
      <w:r w:rsidR="001316D6">
        <w:rPr>
          <w:rFonts w:ascii="Arial" w:hAnsi="Arial" w:cs="Arial"/>
          <w:sz w:val="24"/>
          <w:szCs w:val="24"/>
        </w:rPr>
        <w:t>are</w:t>
      </w:r>
      <w:r w:rsidRPr="005155FC">
        <w:rPr>
          <w:rFonts w:ascii="Arial" w:hAnsi="Arial" w:cs="Arial"/>
          <w:sz w:val="24"/>
          <w:szCs w:val="24"/>
        </w:rPr>
        <w:t xml:space="preserve"> the final decision maker</w:t>
      </w:r>
      <w:r w:rsidR="001316D6">
        <w:rPr>
          <w:rFonts w:ascii="Arial" w:hAnsi="Arial" w:cs="Arial"/>
          <w:sz w:val="24"/>
          <w:szCs w:val="24"/>
        </w:rPr>
        <w:t>s</w:t>
      </w:r>
      <w:r w:rsidRPr="005155FC">
        <w:rPr>
          <w:rFonts w:ascii="Arial" w:hAnsi="Arial" w:cs="Arial"/>
          <w:sz w:val="24"/>
          <w:szCs w:val="24"/>
        </w:rPr>
        <w:t xml:space="preserve"> on all matters related to asset management in the </w:t>
      </w:r>
      <w:proofErr w:type="gramStart"/>
      <w:r w:rsidRPr="005155FC">
        <w:rPr>
          <w:rFonts w:ascii="Arial" w:hAnsi="Arial" w:cs="Arial"/>
          <w:sz w:val="24"/>
          <w:szCs w:val="24"/>
        </w:rPr>
        <w:t>City</w:t>
      </w:r>
      <w:proofErr w:type="gramEnd"/>
      <w:r w:rsidRPr="005155FC">
        <w:rPr>
          <w:rFonts w:ascii="Arial" w:hAnsi="Arial" w:cs="Arial"/>
          <w:sz w:val="24"/>
          <w:szCs w:val="24"/>
        </w:rPr>
        <w:t xml:space="preserve">. The City Manager </w:t>
      </w:r>
      <w:r w:rsidR="001F3E96">
        <w:rPr>
          <w:rFonts w:ascii="Arial" w:hAnsi="Arial" w:cs="Arial"/>
          <w:sz w:val="24"/>
          <w:szCs w:val="24"/>
        </w:rPr>
        <w:t>and department heads are</w:t>
      </w:r>
      <w:r w:rsidR="001F3E96" w:rsidRPr="005155FC">
        <w:rPr>
          <w:rFonts w:ascii="Arial" w:hAnsi="Arial" w:cs="Arial"/>
          <w:sz w:val="24"/>
          <w:szCs w:val="24"/>
        </w:rPr>
        <w:t xml:space="preserve"> </w:t>
      </w:r>
      <w:r w:rsidRPr="005155FC">
        <w:rPr>
          <w:rFonts w:ascii="Arial" w:hAnsi="Arial" w:cs="Arial"/>
          <w:sz w:val="24"/>
          <w:szCs w:val="24"/>
        </w:rPr>
        <w:t xml:space="preserve">the executive lead for asset management. The following table details further the responsibilities of the key stakeholders within the </w:t>
      </w:r>
      <w:proofErr w:type="gramStart"/>
      <w:r w:rsidRPr="005155FC">
        <w:rPr>
          <w:rFonts w:ascii="Arial" w:hAnsi="Arial" w:cs="Arial"/>
          <w:sz w:val="24"/>
          <w:szCs w:val="24"/>
        </w:rPr>
        <w:t>City</w:t>
      </w:r>
      <w:proofErr w:type="gramEnd"/>
      <w:r w:rsidRPr="005155FC">
        <w:rPr>
          <w:rFonts w:ascii="Arial" w:hAnsi="Arial" w:cs="Arial"/>
          <w:sz w:val="24"/>
          <w:szCs w:val="24"/>
        </w:rPr>
        <w:t>.</w:t>
      </w:r>
    </w:p>
    <w:tbl>
      <w:tblPr>
        <w:tblStyle w:val="TableGrid"/>
        <w:tblW w:w="0" w:type="auto"/>
        <w:tblLook w:val="04A0" w:firstRow="1" w:lastRow="0" w:firstColumn="1" w:lastColumn="0" w:noHBand="0" w:noVBand="1"/>
        <w:tblCaption w:val="Details the responsibilities of the key stakeholders within the City."/>
        <w:tblDescription w:val="Details the responsibilities of the key stakeholders within the City."/>
      </w:tblPr>
      <w:tblGrid>
        <w:gridCol w:w="2461"/>
        <w:gridCol w:w="7004"/>
      </w:tblGrid>
      <w:tr w:rsidR="005155FC" w:rsidRPr="005155FC" w14:paraId="695A3ABD" w14:textId="77777777" w:rsidTr="00616DBC">
        <w:trPr>
          <w:tblHeader/>
        </w:trPr>
        <w:tc>
          <w:tcPr>
            <w:tcW w:w="0" w:type="auto"/>
          </w:tcPr>
          <w:p w14:paraId="6FBD503D"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Role</w:t>
            </w:r>
          </w:p>
        </w:tc>
        <w:tc>
          <w:tcPr>
            <w:tcW w:w="0" w:type="auto"/>
          </w:tcPr>
          <w:p w14:paraId="4CBC2813" w14:textId="77777777" w:rsidR="005155FC" w:rsidRPr="005155FC" w:rsidRDefault="005155FC" w:rsidP="00FE3291">
            <w:pPr>
              <w:rPr>
                <w:rFonts w:ascii="Arial" w:hAnsi="Arial" w:cs="Arial"/>
                <w:b/>
                <w:sz w:val="24"/>
                <w:szCs w:val="24"/>
              </w:rPr>
            </w:pPr>
            <w:r w:rsidRPr="005155FC">
              <w:rPr>
                <w:rFonts w:ascii="Arial" w:hAnsi="Arial" w:cs="Arial"/>
                <w:b/>
                <w:sz w:val="24"/>
                <w:szCs w:val="24"/>
              </w:rPr>
              <w:t>Responsibilities</w:t>
            </w:r>
          </w:p>
        </w:tc>
      </w:tr>
      <w:tr w:rsidR="005155FC" w:rsidRPr="005155FC" w14:paraId="57471EB5" w14:textId="77777777" w:rsidTr="00616DBC">
        <w:tc>
          <w:tcPr>
            <w:tcW w:w="0" w:type="auto"/>
          </w:tcPr>
          <w:p w14:paraId="458C5CB2" w14:textId="5C6CFF6E" w:rsidR="005155FC" w:rsidRPr="005155FC" w:rsidRDefault="00D41E16" w:rsidP="005155FC">
            <w:pPr>
              <w:ind w:left="0"/>
              <w:rPr>
                <w:rFonts w:ascii="Arial" w:hAnsi="Arial" w:cs="Arial"/>
                <w:b/>
                <w:sz w:val="24"/>
                <w:szCs w:val="24"/>
              </w:rPr>
            </w:pPr>
            <w:r w:rsidRPr="00AB4B72">
              <w:rPr>
                <w:rFonts w:ascii="Arial" w:hAnsi="Arial" w:cs="Arial"/>
                <w:b/>
                <w:sz w:val="24"/>
                <w:szCs w:val="24"/>
              </w:rPr>
              <w:t xml:space="preserve">Mayor and </w:t>
            </w:r>
            <w:r w:rsidR="005155FC" w:rsidRPr="00AB4B72">
              <w:rPr>
                <w:rFonts w:ascii="Arial" w:hAnsi="Arial" w:cs="Arial"/>
                <w:b/>
                <w:sz w:val="24"/>
                <w:szCs w:val="24"/>
              </w:rPr>
              <w:t>Council</w:t>
            </w:r>
            <w:r w:rsidR="00894FDE">
              <w:rPr>
                <w:rFonts w:ascii="Arial" w:hAnsi="Arial" w:cs="Arial"/>
                <w:b/>
                <w:sz w:val="24"/>
                <w:szCs w:val="24"/>
              </w:rPr>
              <w:t xml:space="preserve"> </w:t>
            </w:r>
          </w:p>
          <w:p w14:paraId="34CCF20E" w14:textId="77777777" w:rsidR="005155FC" w:rsidRPr="005155FC" w:rsidRDefault="005155FC" w:rsidP="00FE3291">
            <w:pPr>
              <w:rPr>
                <w:rFonts w:ascii="Arial" w:hAnsi="Arial" w:cs="Arial"/>
                <w:sz w:val="24"/>
                <w:szCs w:val="24"/>
              </w:rPr>
            </w:pPr>
          </w:p>
        </w:tc>
        <w:tc>
          <w:tcPr>
            <w:tcW w:w="0" w:type="auto"/>
          </w:tcPr>
          <w:p w14:paraId="7760B5D0" w14:textId="39A6FF2E" w:rsidR="005155FC" w:rsidRPr="005155FC" w:rsidRDefault="005155FC" w:rsidP="006E1399">
            <w:pPr>
              <w:pStyle w:val="ListParagraph"/>
              <w:numPr>
                <w:ilvl w:val="0"/>
                <w:numId w:val="8"/>
              </w:numPr>
              <w:contextualSpacing/>
              <w:jc w:val="left"/>
              <w:rPr>
                <w:rFonts w:ascii="Arial" w:hAnsi="Arial" w:cs="Arial"/>
                <w:sz w:val="24"/>
                <w:szCs w:val="24"/>
              </w:rPr>
            </w:pPr>
            <w:r w:rsidRPr="005155FC">
              <w:rPr>
                <w:rFonts w:ascii="Arial" w:hAnsi="Arial" w:cs="Arial"/>
                <w:sz w:val="24"/>
                <w:szCs w:val="24"/>
              </w:rPr>
              <w:t xml:space="preserve">Approve by resolution the </w:t>
            </w:r>
            <w:r w:rsidR="007B293D" w:rsidRPr="00D41E16">
              <w:rPr>
                <w:rFonts w:ascii="Arial" w:hAnsi="Arial" w:cs="Arial"/>
                <w:sz w:val="24"/>
                <w:szCs w:val="24"/>
              </w:rPr>
              <w:t>Strategic</w:t>
            </w:r>
            <w:r w:rsidR="007B293D">
              <w:rPr>
                <w:rFonts w:ascii="Arial" w:hAnsi="Arial" w:cs="Arial"/>
                <w:sz w:val="24"/>
                <w:szCs w:val="24"/>
              </w:rPr>
              <w:t xml:space="preserve"> A</w:t>
            </w:r>
            <w:r w:rsidRPr="005155FC">
              <w:rPr>
                <w:rFonts w:ascii="Arial" w:hAnsi="Arial" w:cs="Arial"/>
                <w:sz w:val="24"/>
                <w:szCs w:val="24"/>
              </w:rPr>
              <w:t xml:space="preserve">sset </w:t>
            </w:r>
            <w:r w:rsidR="007B293D">
              <w:rPr>
                <w:rFonts w:ascii="Arial" w:hAnsi="Arial" w:cs="Arial"/>
                <w:sz w:val="24"/>
                <w:szCs w:val="24"/>
              </w:rPr>
              <w:t>M</w:t>
            </w:r>
            <w:r w:rsidRPr="005155FC">
              <w:rPr>
                <w:rFonts w:ascii="Arial" w:hAnsi="Arial" w:cs="Arial"/>
                <w:sz w:val="24"/>
                <w:szCs w:val="24"/>
              </w:rPr>
              <w:t xml:space="preserve">anagement </w:t>
            </w:r>
            <w:r w:rsidR="007B293D">
              <w:rPr>
                <w:rFonts w:ascii="Arial" w:hAnsi="Arial" w:cs="Arial"/>
                <w:sz w:val="24"/>
                <w:szCs w:val="24"/>
              </w:rPr>
              <w:t>P</w:t>
            </w:r>
            <w:r w:rsidRPr="005155FC">
              <w:rPr>
                <w:rFonts w:ascii="Arial" w:hAnsi="Arial" w:cs="Arial"/>
                <w:sz w:val="24"/>
                <w:szCs w:val="24"/>
              </w:rPr>
              <w:t>lan and its update every five years; and</w:t>
            </w:r>
          </w:p>
          <w:p w14:paraId="542BDEE7" w14:textId="26D4D7E6" w:rsidR="005155FC" w:rsidRPr="005155FC" w:rsidRDefault="5FC2BF59" w:rsidP="006E1399">
            <w:pPr>
              <w:pStyle w:val="ListParagraph"/>
              <w:numPr>
                <w:ilvl w:val="0"/>
                <w:numId w:val="8"/>
              </w:numPr>
              <w:contextualSpacing/>
              <w:jc w:val="left"/>
              <w:rPr>
                <w:rFonts w:ascii="Arial" w:hAnsi="Arial" w:cs="Arial"/>
                <w:sz w:val="24"/>
                <w:szCs w:val="24"/>
              </w:rPr>
            </w:pPr>
            <w:r w:rsidRPr="6E32F939">
              <w:rPr>
                <w:rFonts w:ascii="Arial" w:hAnsi="Arial" w:cs="Arial"/>
                <w:sz w:val="24"/>
                <w:szCs w:val="24"/>
              </w:rPr>
              <w:t>Conduct annual reviews of the</w:t>
            </w:r>
            <w:r w:rsidR="6C27788D" w:rsidRPr="6E32F939">
              <w:rPr>
                <w:rFonts w:ascii="Arial" w:hAnsi="Arial" w:cs="Arial"/>
                <w:sz w:val="24"/>
                <w:szCs w:val="24"/>
              </w:rPr>
              <w:t xml:space="preserve"> </w:t>
            </w:r>
            <w:r w:rsidR="0CCF0B94" w:rsidRPr="6E32F939">
              <w:rPr>
                <w:rFonts w:ascii="Arial" w:hAnsi="Arial" w:cs="Arial"/>
                <w:sz w:val="24"/>
                <w:szCs w:val="24"/>
              </w:rPr>
              <w:t>Asset M</w:t>
            </w:r>
            <w:r w:rsidRPr="6E32F939">
              <w:rPr>
                <w:rFonts w:ascii="Arial" w:hAnsi="Arial" w:cs="Arial"/>
                <w:sz w:val="24"/>
                <w:szCs w:val="24"/>
              </w:rPr>
              <w:t xml:space="preserve">anagement </w:t>
            </w:r>
            <w:r w:rsidR="0CCF0B94" w:rsidRPr="6E32F939">
              <w:rPr>
                <w:rFonts w:ascii="Arial" w:hAnsi="Arial" w:cs="Arial"/>
                <w:sz w:val="24"/>
                <w:szCs w:val="24"/>
              </w:rPr>
              <w:t>P</w:t>
            </w:r>
            <w:r w:rsidRPr="6E32F939">
              <w:rPr>
                <w:rFonts w:ascii="Arial" w:hAnsi="Arial" w:cs="Arial"/>
                <w:sz w:val="24"/>
                <w:szCs w:val="24"/>
              </w:rPr>
              <w:t>lan implementation progress on or before July 1st of every year, that includes:</w:t>
            </w:r>
          </w:p>
          <w:p w14:paraId="321324CD" w14:textId="739E96DB" w:rsidR="005155FC" w:rsidRPr="005155FC" w:rsidRDefault="005155FC" w:rsidP="006E1399">
            <w:pPr>
              <w:pStyle w:val="ListParagraph"/>
              <w:numPr>
                <w:ilvl w:val="1"/>
                <w:numId w:val="8"/>
              </w:numPr>
              <w:contextualSpacing/>
              <w:jc w:val="left"/>
              <w:rPr>
                <w:rFonts w:ascii="Arial" w:hAnsi="Arial" w:cs="Arial"/>
                <w:sz w:val="24"/>
                <w:szCs w:val="24"/>
              </w:rPr>
            </w:pPr>
            <w:r w:rsidRPr="005155FC">
              <w:rPr>
                <w:rFonts w:ascii="Arial" w:hAnsi="Arial" w:cs="Arial"/>
                <w:sz w:val="24"/>
                <w:szCs w:val="24"/>
              </w:rPr>
              <w:t xml:space="preserve">Progress on ongoing efforts to implement the asset management </w:t>
            </w:r>
            <w:proofErr w:type="gramStart"/>
            <w:r w:rsidRPr="005155FC">
              <w:rPr>
                <w:rFonts w:ascii="Arial" w:hAnsi="Arial" w:cs="Arial"/>
                <w:sz w:val="24"/>
                <w:szCs w:val="24"/>
              </w:rPr>
              <w:t>plan;</w:t>
            </w:r>
            <w:proofErr w:type="gramEnd"/>
            <w:r w:rsidRPr="005155FC">
              <w:rPr>
                <w:rFonts w:ascii="Arial" w:hAnsi="Arial" w:cs="Arial"/>
                <w:sz w:val="24"/>
                <w:szCs w:val="24"/>
              </w:rPr>
              <w:t xml:space="preserve"> </w:t>
            </w:r>
          </w:p>
          <w:p w14:paraId="2377A0FE" w14:textId="5C900683" w:rsidR="005155FC" w:rsidRPr="005155FC" w:rsidRDefault="0000022F" w:rsidP="006E1399">
            <w:pPr>
              <w:pStyle w:val="ListParagraph"/>
              <w:numPr>
                <w:ilvl w:val="1"/>
                <w:numId w:val="8"/>
              </w:numPr>
              <w:contextualSpacing/>
              <w:jc w:val="left"/>
              <w:rPr>
                <w:rFonts w:ascii="Arial" w:hAnsi="Arial" w:cs="Arial"/>
                <w:sz w:val="24"/>
                <w:szCs w:val="24"/>
              </w:rPr>
            </w:pPr>
            <w:r w:rsidRPr="00D41E16">
              <w:rPr>
                <w:rFonts w:ascii="Arial" w:hAnsi="Arial" w:cs="Arial"/>
                <w:sz w:val="24"/>
                <w:szCs w:val="24"/>
              </w:rPr>
              <w:t>Consideration</w:t>
            </w:r>
            <w:r w:rsidR="4803C058" w:rsidRPr="0000022F">
              <w:rPr>
                <w:rFonts w:ascii="Arial" w:hAnsi="Arial" w:cs="Arial"/>
                <w:color w:val="FF0000"/>
                <w:sz w:val="24"/>
                <w:szCs w:val="24"/>
              </w:rPr>
              <w:t xml:space="preserve"> </w:t>
            </w:r>
            <w:r w:rsidR="005155FC" w:rsidRPr="3AB0929C">
              <w:rPr>
                <w:rFonts w:ascii="Arial" w:hAnsi="Arial" w:cs="Arial"/>
                <w:sz w:val="24"/>
                <w:szCs w:val="24"/>
              </w:rPr>
              <w:t xml:space="preserve">of the Strategic Asset Management </w:t>
            </w:r>
            <w:proofErr w:type="gramStart"/>
            <w:r w:rsidR="005155FC" w:rsidRPr="3AB0929C">
              <w:rPr>
                <w:rFonts w:ascii="Arial" w:hAnsi="Arial" w:cs="Arial"/>
                <w:sz w:val="24"/>
                <w:szCs w:val="24"/>
              </w:rPr>
              <w:t>Policy;</w:t>
            </w:r>
            <w:proofErr w:type="gramEnd"/>
            <w:r w:rsidR="005155FC" w:rsidRPr="3AB0929C">
              <w:rPr>
                <w:rFonts w:ascii="Arial" w:hAnsi="Arial" w:cs="Arial"/>
                <w:sz w:val="24"/>
                <w:szCs w:val="24"/>
              </w:rPr>
              <w:t xml:space="preserve"> </w:t>
            </w:r>
          </w:p>
          <w:p w14:paraId="3F6805EB" w14:textId="05154C0E" w:rsidR="005155FC" w:rsidRPr="00D41E16" w:rsidRDefault="42DB2769" w:rsidP="006E1399">
            <w:pPr>
              <w:pStyle w:val="ListParagraph"/>
              <w:numPr>
                <w:ilvl w:val="1"/>
                <w:numId w:val="8"/>
              </w:numPr>
              <w:contextualSpacing/>
              <w:jc w:val="left"/>
              <w:rPr>
                <w:rFonts w:ascii="Arial" w:hAnsi="Arial" w:cs="Arial"/>
                <w:sz w:val="24"/>
                <w:szCs w:val="24"/>
              </w:rPr>
            </w:pPr>
            <w:r w:rsidRPr="00D41E16">
              <w:rPr>
                <w:rFonts w:ascii="Arial" w:hAnsi="Arial" w:cs="Arial"/>
                <w:sz w:val="24"/>
                <w:szCs w:val="24"/>
              </w:rPr>
              <w:t xml:space="preserve">Maintain adequate </w:t>
            </w:r>
            <w:r w:rsidR="0000022F" w:rsidRPr="00D41E16">
              <w:rPr>
                <w:rFonts w:ascii="Arial" w:hAnsi="Arial" w:cs="Arial"/>
                <w:sz w:val="24"/>
                <w:szCs w:val="24"/>
              </w:rPr>
              <w:t>resources</w:t>
            </w:r>
            <w:r w:rsidRPr="00D41E16">
              <w:rPr>
                <w:rFonts w:ascii="Arial" w:hAnsi="Arial" w:cs="Arial"/>
                <w:sz w:val="24"/>
                <w:szCs w:val="24"/>
              </w:rPr>
              <w:t xml:space="preserve"> to support the core practices of the AM </w:t>
            </w:r>
            <w:proofErr w:type="gramStart"/>
            <w:r w:rsidRPr="00D41E16">
              <w:rPr>
                <w:rFonts w:ascii="Arial" w:hAnsi="Arial" w:cs="Arial"/>
                <w:sz w:val="24"/>
                <w:szCs w:val="24"/>
              </w:rPr>
              <w:t>program</w:t>
            </w:r>
            <w:r w:rsidR="574500DF" w:rsidRPr="00D41E16">
              <w:rPr>
                <w:rFonts w:ascii="Arial" w:hAnsi="Arial" w:cs="Arial"/>
                <w:sz w:val="24"/>
                <w:szCs w:val="24"/>
              </w:rPr>
              <w:t>;</w:t>
            </w:r>
            <w:proofErr w:type="gramEnd"/>
          </w:p>
          <w:p w14:paraId="5D44BC38" w14:textId="5A4851BE" w:rsidR="03A1A3F0" w:rsidRPr="00D41E16" w:rsidRDefault="0000022F" w:rsidP="3AB0929C">
            <w:pPr>
              <w:pStyle w:val="ListParagraph"/>
              <w:numPr>
                <w:ilvl w:val="1"/>
                <w:numId w:val="8"/>
              </w:numPr>
              <w:contextualSpacing/>
              <w:jc w:val="left"/>
              <w:rPr>
                <w:rFonts w:ascii="Arial" w:hAnsi="Arial" w:cs="Arial"/>
                <w:sz w:val="24"/>
                <w:szCs w:val="24"/>
              </w:rPr>
            </w:pPr>
            <w:r w:rsidRPr="00D41E16">
              <w:rPr>
                <w:rFonts w:ascii="Arial" w:hAnsi="Arial" w:cs="Arial"/>
                <w:sz w:val="24"/>
                <w:szCs w:val="24"/>
              </w:rPr>
              <w:t xml:space="preserve">Approve and </w:t>
            </w:r>
            <w:r w:rsidR="42DB2769" w:rsidRPr="00D41E16">
              <w:rPr>
                <w:rFonts w:ascii="Arial" w:hAnsi="Arial" w:cs="Arial"/>
                <w:sz w:val="24"/>
                <w:szCs w:val="24"/>
              </w:rPr>
              <w:t xml:space="preserve">monitor levels of </w:t>
            </w:r>
            <w:proofErr w:type="gramStart"/>
            <w:r w:rsidR="42DB2769" w:rsidRPr="00D41E16">
              <w:rPr>
                <w:rFonts w:ascii="Arial" w:hAnsi="Arial" w:cs="Arial"/>
                <w:sz w:val="24"/>
                <w:szCs w:val="24"/>
              </w:rPr>
              <w:t>service</w:t>
            </w:r>
            <w:r w:rsidR="322DC82E" w:rsidRPr="00D41E16">
              <w:rPr>
                <w:rFonts w:ascii="Arial" w:hAnsi="Arial" w:cs="Arial"/>
                <w:sz w:val="24"/>
                <w:szCs w:val="24"/>
              </w:rPr>
              <w:t>;</w:t>
            </w:r>
            <w:proofErr w:type="gramEnd"/>
          </w:p>
          <w:p w14:paraId="14B7D374" w14:textId="54F0B061" w:rsidR="005155FC" w:rsidRPr="00D41E16" w:rsidRDefault="75B87551" w:rsidP="00E77499">
            <w:pPr>
              <w:pStyle w:val="ListParagraph"/>
              <w:numPr>
                <w:ilvl w:val="1"/>
                <w:numId w:val="8"/>
              </w:numPr>
              <w:contextualSpacing/>
              <w:jc w:val="left"/>
              <w:rPr>
                <w:rFonts w:ascii="Arial" w:hAnsi="Arial" w:cs="Arial"/>
                <w:sz w:val="24"/>
                <w:szCs w:val="24"/>
              </w:rPr>
            </w:pPr>
            <w:r w:rsidRPr="00D41E16">
              <w:rPr>
                <w:rFonts w:ascii="Arial" w:hAnsi="Arial" w:cs="Arial"/>
                <w:sz w:val="24"/>
                <w:szCs w:val="24"/>
              </w:rPr>
              <w:t>Prioritize effective stewardship of assets in adoption</w:t>
            </w:r>
            <w:r w:rsidR="0000022F" w:rsidRPr="00D41E16">
              <w:rPr>
                <w:rFonts w:ascii="Arial" w:hAnsi="Arial" w:cs="Arial"/>
                <w:sz w:val="24"/>
                <w:szCs w:val="24"/>
              </w:rPr>
              <w:t>,</w:t>
            </w:r>
            <w:r w:rsidRPr="00D41E16">
              <w:rPr>
                <w:rFonts w:ascii="Arial" w:hAnsi="Arial" w:cs="Arial"/>
                <w:sz w:val="24"/>
                <w:szCs w:val="24"/>
              </w:rPr>
              <w:t xml:space="preserve"> and ongoing review of policy and budgets; and</w:t>
            </w:r>
          </w:p>
          <w:p w14:paraId="54518AD0" w14:textId="77777777" w:rsidR="005155FC" w:rsidRPr="005155FC" w:rsidRDefault="5FC2BF59" w:rsidP="006E1399">
            <w:pPr>
              <w:pStyle w:val="ListParagraph"/>
              <w:numPr>
                <w:ilvl w:val="1"/>
                <w:numId w:val="8"/>
              </w:numPr>
              <w:contextualSpacing/>
              <w:jc w:val="left"/>
              <w:rPr>
                <w:rFonts w:ascii="Arial" w:hAnsi="Arial" w:cs="Arial"/>
                <w:sz w:val="24"/>
                <w:szCs w:val="24"/>
              </w:rPr>
            </w:pPr>
            <w:r w:rsidRPr="6E32F939">
              <w:rPr>
                <w:rFonts w:ascii="Arial" w:hAnsi="Arial" w:cs="Arial"/>
                <w:sz w:val="24"/>
                <w:szCs w:val="24"/>
              </w:rPr>
              <w:t>Support ongoing efforts to continuously improve and implement the asset management plans.</w:t>
            </w:r>
          </w:p>
        </w:tc>
      </w:tr>
      <w:tr w:rsidR="005155FC" w:rsidRPr="005155FC" w14:paraId="70AA2117" w14:textId="77777777" w:rsidTr="00616DBC">
        <w:tc>
          <w:tcPr>
            <w:tcW w:w="0" w:type="auto"/>
          </w:tcPr>
          <w:p w14:paraId="5E71FB17" w14:textId="0FCF8F64" w:rsidR="005155FC" w:rsidRPr="005155FC" w:rsidRDefault="005155FC" w:rsidP="00894FDE">
            <w:pPr>
              <w:ind w:left="0"/>
              <w:jc w:val="left"/>
              <w:rPr>
                <w:rFonts w:ascii="Arial" w:hAnsi="Arial" w:cs="Arial"/>
                <w:b/>
                <w:sz w:val="24"/>
                <w:szCs w:val="24"/>
              </w:rPr>
            </w:pPr>
            <w:r w:rsidRPr="00D41E16">
              <w:rPr>
                <w:rFonts w:ascii="Arial" w:hAnsi="Arial" w:cs="Arial"/>
                <w:b/>
                <w:sz w:val="24"/>
                <w:szCs w:val="24"/>
              </w:rPr>
              <w:t>City Manager</w:t>
            </w:r>
            <w:r w:rsidR="00894FDE" w:rsidRPr="00D41E16">
              <w:rPr>
                <w:rFonts w:ascii="Arial" w:hAnsi="Arial" w:cs="Arial"/>
                <w:b/>
                <w:sz w:val="24"/>
                <w:szCs w:val="24"/>
              </w:rPr>
              <w:t xml:space="preserve"> and Deputy City Manager(s)</w:t>
            </w:r>
          </w:p>
        </w:tc>
        <w:tc>
          <w:tcPr>
            <w:tcW w:w="0" w:type="auto"/>
          </w:tcPr>
          <w:p w14:paraId="60784F36" w14:textId="7BF890CB" w:rsidR="005155FC" w:rsidRPr="00D41E16" w:rsidRDefault="005155FC" w:rsidP="006E1399">
            <w:pPr>
              <w:pStyle w:val="ListParagraph"/>
              <w:numPr>
                <w:ilvl w:val="0"/>
                <w:numId w:val="10"/>
              </w:numPr>
              <w:contextualSpacing/>
              <w:jc w:val="left"/>
              <w:rPr>
                <w:rFonts w:ascii="Arial" w:hAnsi="Arial" w:cs="Arial"/>
                <w:sz w:val="24"/>
                <w:szCs w:val="24"/>
              </w:rPr>
            </w:pPr>
            <w:r w:rsidRPr="00D41E16">
              <w:rPr>
                <w:rFonts w:ascii="Arial" w:hAnsi="Arial" w:cs="Arial"/>
                <w:sz w:val="24"/>
                <w:szCs w:val="24"/>
              </w:rPr>
              <w:t xml:space="preserve">Executive endorsement of the </w:t>
            </w:r>
            <w:r w:rsidR="063E95A0" w:rsidRPr="00D41E16">
              <w:rPr>
                <w:rFonts w:ascii="Arial" w:hAnsi="Arial" w:cs="Arial"/>
                <w:sz w:val="24"/>
                <w:szCs w:val="24"/>
              </w:rPr>
              <w:t>A</w:t>
            </w:r>
            <w:r w:rsidRPr="00D41E16">
              <w:rPr>
                <w:rFonts w:ascii="Arial" w:hAnsi="Arial" w:cs="Arial"/>
                <w:sz w:val="24"/>
                <w:szCs w:val="24"/>
              </w:rPr>
              <w:t xml:space="preserve">sset </w:t>
            </w:r>
            <w:r w:rsidR="063E95A0" w:rsidRPr="00D41E16">
              <w:rPr>
                <w:rFonts w:ascii="Arial" w:hAnsi="Arial" w:cs="Arial"/>
                <w:sz w:val="24"/>
                <w:szCs w:val="24"/>
              </w:rPr>
              <w:t>M</w:t>
            </w:r>
            <w:r w:rsidRPr="00D41E16">
              <w:rPr>
                <w:rFonts w:ascii="Arial" w:hAnsi="Arial" w:cs="Arial"/>
                <w:sz w:val="24"/>
                <w:szCs w:val="24"/>
              </w:rPr>
              <w:t xml:space="preserve">anagement </w:t>
            </w:r>
            <w:r w:rsidR="063E95A0" w:rsidRPr="00D41E16">
              <w:rPr>
                <w:rFonts w:ascii="Arial" w:hAnsi="Arial" w:cs="Arial"/>
                <w:sz w:val="24"/>
                <w:szCs w:val="24"/>
              </w:rPr>
              <w:t>P</w:t>
            </w:r>
            <w:r w:rsidRPr="00D41E16">
              <w:rPr>
                <w:rFonts w:ascii="Arial" w:hAnsi="Arial" w:cs="Arial"/>
                <w:sz w:val="24"/>
                <w:szCs w:val="24"/>
              </w:rPr>
              <w:t>lan</w:t>
            </w:r>
          </w:p>
          <w:p w14:paraId="1A84DCEA" w14:textId="4C63F3CB" w:rsidR="005155FC" w:rsidRPr="00D41E16" w:rsidRDefault="00950DF8" w:rsidP="006E1399">
            <w:pPr>
              <w:pStyle w:val="ListParagraph"/>
              <w:numPr>
                <w:ilvl w:val="0"/>
                <w:numId w:val="10"/>
              </w:numPr>
              <w:contextualSpacing/>
              <w:jc w:val="left"/>
              <w:rPr>
                <w:rFonts w:ascii="Arial" w:hAnsi="Arial" w:cs="Arial"/>
                <w:sz w:val="24"/>
                <w:szCs w:val="24"/>
              </w:rPr>
            </w:pPr>
            <w:r w:rsidRPr="00D41E16">
              <w:rPr>
                <w:rFonts w:ascii="Arial" w:hAnsi="Arial" w:cs="Arial"/>
                <w:sz w:val="24"/>
                <w:szCs w:val="24"/>
              </w:rPr>
              <w:t xml:space="preserve">Recommend </w:t>
            </w:r>
            <w:r w:rsidR="09AF3753" w:rsidRPr="00D41E16">
              <w:rPr>
                <w:rFonts w:ascii="Arial" w:hAnsi="Arial" w:cs="Arial"/>
                <w:sz w:val="24"/>
                <w:szCs w:val="24"/>
              </w:rPr>
              <w:t xml:space="preserve">adequate resources </w:t>
            </w:r>
            <w:r w:rsidRPr="00D41E16">
              <w:rPr>
                <w:rFonts w:ascii="Arial" w:hAnsi="Arial" w:cs="Arial"/>
                <w:sz w:val="24"/>
                <w:szCs w:val="24"/>
              </w:rPr>
              <w:t>required</w:t>
            </w:r>
            <w:r w:rsidR="09AF3753" w:rsidRPr="00D41E16">
              <w:rPr>
                <w:rFonts w:ascii="Arial" w:hAnsi="Arial" w:cs="Arial"/>
                <w:sz w:val="24"/>
                <w:szCs w:val="24"/>
              </w:rPr>
              <w:t xml:space="preserve"> to implement and maintain core AM practices</w:t>
            </w:r>
            <w:r w:rsidR="26D0EF50" w:rsidRPr="00D41E16">
              <w:rPr>
                <w:rFonts w:ascii="Arial" w:hAnsi="Arial" w:cs="Arial"/>
                <w:sz w:val="24"/>
                <w:szCs w:val="24"/>
              </w:rPr>
              <w:t>.</w:t>
            </w:r>
          </w:p>
          <w:p w14:paraId="55BA8C6D" w14:textId="11035D4B" w:rsidR="005155FC" w:rsidRPr="005155FC" w:rsidRDefault="00950DF8" w:rsidP="006E1399">
            <w:pPr>
              <w:pStyle w:val="ListParagraph"/>
              <w:numPr>
                <w:ilvl w:val="0"/>
                <w:numId w:val="10"/>
              </w:numPr>
              <w:contextualSpacing/>
              <w:jc w:val="left"/>
              <w:rPr>
                <w:rFonts w:ascii="Arial" w:hAnsi="Arial" w:cs="Arial"/>
                <w:sz w:val="24"/>
                <w:szCs w:val="24"/>
              </w:rPr>
            </w:pPr>
            <w:r w:rsidRPr="00D41E16">
              <w:rPr>
                <w:rFonts w:ascii="Arial" w:hAnsi="Arial" w:cs="Arial"/>
                <w:sz w:val="24"/>
                <w:szCs w:val="24"/>
              </w:rPr>
              <w:t>M</w:t>
            </w:r>
            <w:r w:rsidR="67428820" w:rsidRPr="00D41E16">
              <w:rPr>
                <w:rFonts w:ascii="Arial" w:hAnsi="Arial" w:cs="Arial"/>
                <w:sz w:val="24"/>
                <w:szCs w:val="24"/>
              </w:rPr>
              <w:t>onitor levels of service and make recommendations to Council</w:t>
            </w:r>
            <w:r w:rsidR="7AE0A8C7" w:rsidRPr="00D41E16">
              <w:rPr>
                <w:rFonts w:ascii="Arial" w:hAnsi="Arial" w:cs="Arial"/>
                <w:sz w:val="24"/>
                <w:szCs w:val="24"/>
              </w:rPr>
              <w:t>.</w:t>
            </w:r>
          </w:p>
        </w:tc>
      </w:tr>
      <w:tr w:rsidR="005155FC" w:rsidRPr="005155FC" w14:paraId="7FF6EA30" w14:textId="77777777" w:rsidTr="00616DBC">
        <w:tc>
          <w:tcPr>
            <w:tcW w:w="0" w:type="auto"/>
          </w:tcPr>
          <w:p w14:paraId="0BD6C24B" w14:textId="6FC01906" w:rsidR="005155FC" w:rsidRPr="005155FC" w:rsidRDefault="00894FDE" w:rsidP="00894FDE">
            <w:pPr>
              <w:ind w:left="0"/>
              <w:jc w:val="left"/>
              <w:rPr>
                <w:rFonts w:ascii="Arial" w:hAnsi="Arial" w:cs="Arial"/>
                <w:color w:val="002060"/>
                <w:sz w:val="24"/>
                <w:szCs w:val="24"/>
              </w:rPr>
            </w:pPr>
            <w:r w:rsidRPr="00D41E16">
              <w:rPr>
                <w:rFonts w:ascii="Arial" w:hAnsi="Arial" w:cs="Arial"/>
                <w:b/>
                <w:sz w:val="24"/>
                <w:szCs w:val="24"/>
              </w:rPr>
              <w:t>Asset Management Steering Committee</w:t>
            </w:r>
          </w:p>
        </w:tc>
        <w:tc>
          <w:tcPr>
            <w:tcW w:w="0" w:type="auto"/>
          </w:tcPr>
          <w:p w14:paraId="5082CE7A" w14:textId="4BFC3D69" w:rsidR="005155FC" w:rsidRPr="00D41E16" w:rsidRDefault="2110EF23" w:rsidP="006E1399">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Provide organization-wide leadership in AM Practices and concepts</w:t>
            </w:r>
            <w:r w:rsidR="0DBD9443" w:rsidRPr="00D41E16">
              <w:rPr>
                <w:rFonts w:ascii="Arial" w:hAnsi="Arial" w:cs="Arial"/>
                <w:sz w:val="24"/>
                <w:szCs w:val="24"/>
              </w:rPr>
              <w:t>.</w:t>
            </w:r>
            <w:r w:rsidRPr="00D41E16">
              <w:rPr>
                <w:rFonts w:ascii="Arial" w:hAnsi="Arial" w:cs="Arial"/>
                <w:sz w:val="24"/>
                <w:szCs w:val="24"/>
              </w:rPr>
              <w:t xml:space="preserve"> </w:t>
            </w:r>
          </w:p>
          <w:p w14:paraId="48E85F42" w14:textId="032A09EE" w:rsidR="005155FC" w:rsidRPr="00D41E16" w:rsidRDefault="5FC2BF59" w:rsidP="006E1399">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 xml:space="preserve">Maintain the Strategic Asset Management Policy by overseeing its update every five years or as </w:t>
            </w:r>
            <w:proofErr w:type="gramStart"/>
            <w:r w:rsidRPr="00D41E16">
              <w:rPr>
                <w:rFonts w:ascii="Arial" w:hAnsi="Arial" w:cs="Arial"/>
                <w:sz w:val="24"/>
                <w:szCs w:val="24"/>
              </w:rPr>
              <w:t>required;</w:t>
            </w:r>
            <w:proofErr w:type="gramEnd"/>
          </w:p>
          <w:p w14:paraId="159B40AB" w14:textId="77777777" w:rsidR="005155FC" w:rsidRPr="00D41E16" w:rsidRDefault="5FC2BF59" w:rsidP="006E1399">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 xml:space="preserve">Maintain compliance with the Strategic Asset Management Policy and provincial asset management </w:t>
            </w:r>
            <w:proofErr w:type="gramStart"/>
            <w:r w:rsidRPr="00D41E16">
              <w:rPr>
                <w:rFonts w:ascii="Arial" w:hAnsi="Arial" w:cs="Arial"/>
                <w:sz w:val="24"/>
                <w:szCs w:val="24"/>
              </w:rPr>
              <w:t>regulations;</w:t>
            </w:r>
            <w:proofErr w:type="gramEnd"/>
          </w:p>
          <w:p w14:paraId="1D72A6E4" w14:textId="5EC1D140" w:rsidR="005155FC" w:rsidRPr="00D41E16" w:rsidRDefault="6C0571D9" w:rsidP="006E1399">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I</w:t>
            </w:r>
            <w:r w:rsidR="005155FC" w:rsidRPr="00D41E16">
              <w:rPr>
                <w:rFonts w:ascii="Arial" w:hAnsi="Arial" w:cs="Arial"/>
                <w:sz w:val="24"/>
                <w:szCs w:val="24"/>
              </w:rPr>
              <w:t xml:space="preserve">dentify the infrastructure priorities, in accordance with Council and corporate priorities as well as the Strategic Plan, which drive investment decisions. </w:t>
            </w:r>
          </w:p>
          <w:p w14:paraId="5B0256C7" w14:textId="11BF2BFC" w:rsidR="0086790F" w:rsidRPr="00D41E16" w:rsidRDefault="0086790F" w:rsidP="0086790F">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 xml:space="preserve">Oversee asset management planning activities that fall within </w:t>
            </w:r>
            <w:r w:rsidR="00592F2D" w:rsidRPr="00D41E16">
              <w:rPr>
                <w:rFonts w:ascii="Arial" w:hAnsi="Arial" w:cs="Arial"/>
                <w:sz w:val="24"/>
                <w:szCs w:val="24"/>
              </w:rPr>
              <w:t xml:space="preserve">committee </w:t>
            </w:r>
            <w:r w:rsidR="00B57FD4" w:rsidRPr="00D41E16">
              <w:rPr>
                <w:rFonts w:ascii="Arial" w:hAnsi="Arial" w:cs="Arial"/>
                <w:sz w:val="24"/>
                <w:szCs w:val="24"/>
              </w:rPr>
              <w:t>members</w:t>
            </w:r>
            <w:r w:rsidRPr="00D41E16">
              <w:rPr>
                <w:rFonts w:ascii="Arial" w:hAnsi="Arial" w:cs="Arial"/>
                <w:sz w:val="24"/>
                <w:szCs w:val="24"/>
              </w:rPr>
              <w:t xml:space="preserve"> service area and in support of others.</w:t>
            </w:r>
          </w:p>
          <w:p w14:paraId="175FE5DB" w14:textId="77777777" w:rsidR="0086790F" w:rsidRPr="00D41E16" w:rsidRDefault="0086790F" w:rsidP="00F6719E">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Oversee that levels of risk at each asset class are updated annually based on the degree to which assets are meeting or not meeting approved asset levels of service.</w:t>
            </w:r>
          </w:p>
          <w:p w14:paraId="000CA3DC" w14:textId="26F1B64B" w:rsidR="009659B3" w:rsidRPr="00D41E16" w:rsidRDefault="5C557E50" w:rsidP="00F6719E">
            <w:pPr>
              <w:pStyle w:val="ListParagraph"/>
              <w:numPr>
                <w:ilvl w:val="0"/>
                <w:numId w:val="9"/>
              </w:numPr>
              <w:contextualSpacing/>
              <w:jc w:val="left"/>
              <w:rPr>
                <w:rFonts w:ascii="Arial" w:hAnsi="Arial" w:cs="Arial"/>
                <w:sz w:val="24"/>
                <w:szCs w:val="24"/>
              </w:rPr>
            </w:pPr>
            <w:r w:rsidRPr="00D41E16">
              <w:rPr>
                <w:rFonts w:ascii="Arial" w:hAnsi="Arial" w:cs="Arial"/>
                <w:sz w:val="24"/>
                <w:szCs w:val="24"/>
              </w:rPr>
              <w:lastRenderedPageBreak/>
              <w:t>Recommend and oversee</w:t>
            </w:r>
            <w:r w:rsidR="39F32E72" w:rsidRPr="00D41E16">
              <w:rPr>
                <w:rFonts w:ascii="Arial" w:hAnsi="Arial" w:cs="Arial"/>
                <w:sz w:val="24"/>
                <w:szCs w:val="24"/>
              </w:rPr>
              <w:t xml:space="preserve"> asset management </w:t>
            </w:r>
            <w:r w:rsidR="3AC26AD0" w:rsidRPr="00D41E16">
              <w:rPr>
                <w:rFonts w:ascii="Arial" w:hAnsi="Arial" w:cs="Arial"/>
                <w:sz w:val="24"/>
                <w:szCs w:val="24"/>
              </w:rPr>
              <w:t xml:space="preserve">best practices </w:t>
            </w:r>
            <w:r w:rsidR="3A39912A" w:rsidRPr="00D41E16">
              <w:rPr>
                <w:rFonts w:ascii="Arial" w:hAnsi="Arial" w:cs="Arial"/>
                <w:sz w:val="24"/>
                <w:szCs w:val="24"/>
              </w:rPr>
              <w:t>roadmap initiatives</w:t>
            </w:r>
          </w:p>
        </w:tc>
      </w:tr>
      <w:tr w:rsidR="005155FC" w:rsidRPr="005155FC" w14:paraId="720A494B" w14:textId="77777777" w:rsidTr="00616DBC">
        <w:tc>
          <w:tcPr>
            <w:tcW w:w="0" w:type="auto"/>
          </w:tcPr>
          <w:p w14:paraId="3E832747" w14:textId="4B451C83" w:rsidR="005155FC" w:rsidRPr="005155FC" w:rsidRDefault="005155FC" w:rsidP="005155FC">
            <w:pPr>
              <w:ind w:left="0"/>
              <w:jc w:val="left"/>
              <w:rPr>
                <w:rFonts w:ascii="Arial" w:hAnsi="Arial" w:cs="Arial"/>
                <w:b/>
                <w:sz w:val="24"/>
                <w:szCs w:val="24"/>
              </w:rPr>
            </w:pPr>
            <w:r w:rsidRPr="005155FC">
              <w:rPr>
                <w:rFonts w:ascii="Arial" w:hAnsi="Arial" w:cs="Arial"/>
                <w:b/>
                <w:sz w:val="24"/>
                <w:szCs w:val="24"/>
              </w:rPr>
              <w:lastRenderedPageBreak/>
              <w:t>Corporate Asset Management</w:t>
            </w:r>
            <w:r w:rsidR="00894FDE">
              <w:rPr>
                <w:rFonts w:ascii="Arial" w:hAnsi="Arial" w:cs="Arial"/>
                <w:b/>
                <w:sz w:val="24"/>
                <w:szCs w:val="24"/>
              </w:rPr>
              <w:t xml:space="preserve"> </w:t>
            </w:r>
            <w:r w:rsidR="00894FDE" w:rsidRPr="00D41E16">
              <w:rPr>
                <w:rFonts w:ascii="Arial" w:hAnsi="Arial" w:cs="Arial"/>
                <w:b/>
                <w:sz w:val="24"/>
                <w:szCs w:val="24"/>
              </w:rPr>
              <w:t>Team</w:t>
            </w:r>
          </w:p>
        </w:tc>
        <w:tc>
          <w:tcPr>
            <w:tcW w:w="0" w:type="auto"/>
          </w:tcPr>
          <w:p w14:paraId="4886AF3A" w14:textId="77777777" w:rsidR="005155FC" w:rsidRPr="00D41E16" w:rsidRDefault="5FC2BF59" w:rsidP="006E1399">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Carry out its mandate by:</w:t>
            </w:r>
          </w:p>
          <w:p w14:paraId="5B208232" w14:textId="76442EB5" w:rsidR="00BF5C4B" w:rsidRPr="00D41E16" w:rsidRDefault="00BF5C4B" w:rsidP="006E1399">
            <w:pPr>
              <w:pStyle w:val="ListParagraph"/>
              <w:numPr>
                <w:ilvl w:val="1"/>
                <w:numId w:val="9"/>
              </w:numPr>
              <w:contextualSpacing/>
              <w:jc w:val="left"/>
              <w:rPr>
                <w:rFonts w:ascii="Arial" w:hAnsi="Arial" w:cs="Arial"/>
                <w:sz w:val="24"/>
                <w:szCs w:val="24"/>
              </w:rPr>
            </w:pPr>
            <w:r w:rsidRPr="00D41E16">
              <w:rPr>
                <w:rFonts w:ascii="Arial" w:hAnsi="Arial" w:cs="Arial"/>
                <w:sz w:val="24"/>
                <w:szCs w:val="24"/>
              </w:rPr>
              <w:t xml:space="preserve">Maintaining corporate asset </w:t>
            </w:r>
            <w:r w:rsidR="005C3D73" w:rsidRPr="00D41E16">
              <w:rPr>
                <w:rFonts w:ascii="Arial" w:hAnsi="Arial" w:cs="Arial"/>
                <w:sz w:val="24"/>
                <w:szCs w:val="24"/>
              </w:rPr>
              <w:t>registry</w:t>
            </w:r>
            <w:r w:rsidR="00E76222" w:rsidRPr="00D41E16">
              <w:rPr>
                <w:rFonts w:ascii="Arial" w:hAnsi="Arial" w:cs="Arial"/>
                <w:sz w:val="24"/>
                <w:szCs w:val="24"/>
              </w:rPr>
              <w:t xml:space="preserve"> with support from respective business service area</w:t>
            </w:r>
            <w:r w:rsidRPr="00D41E16">
              <w:rPr>
                <w:rFonts w:ascii="Arial" w:hAnsi="Arial" w:cs="Arial"/>
                <w:sz w:val="24"/>
                <w:szCs w:val="24"/>
              </w:rPr>
              <w:t xml:space="preserve"> </w:t>
            </w:r>
          </w:p>
          <w:p w14:paraId="71FD1524" w14:textId="34206DC9" w:rsidR="005155FC" w:rsidRPr="00D41E16" w:rsidRDefault="5FC2BF59" w:rsidP="006E1399">
            <w:pPr>
              <w:pStyle w:val="ListParagraph"/>
              <w:numPr>
                <w:ilvl w:val="1"/>
                <w:numId w:val="9"/>
              </w:numPr>
              <w:contextualSpacing/>
              <w:jc w:val="left"/>
              <w:rPr>
                <w:rFonts w:ascii="Arial" w:hAnsi="Arial" w:cs="Arial"/>
                <w:sz w:val="24"/>
                <w:szCs w:val="24"/>
              </w:rPr>
            </w:pPr>
            <w:r w:rsidRPr="00D41E16">
              <w:rPr>
                <w:rFonts w:ascii="Arial" w:hAnsi="Arial" w:cs="Arial"/>
                <w:sz w:val="24"/>
                <w:szCs w:val="24"/>
              </w:rPr>
              <w:t xml:space="preserve">Preparing long-term infrastructure renewal </w:t>
            </w:r>
            <w:proofErr w:type="gramStart"/>
            <w:r w:rsidRPr="00D41E16">
              <w:rPr>
                <w:rFonts w:ascii="Arial" w:hAnsi="Arial" w:cs="Arial"/>
                <w:sz w:val="24"/>
                <w:szCs w:val="24"/>
              </w:rPr>
              <w:t>plans;</w:t>
            </w:r>
            <w:proofErr w:type="gramEnd"/>
          </w:p>
          <w:p w14:paraId="1520F473" w14:textId="77777777" w:rsidR="005155FC" w:rsidRPr="00D41E16" w:rsidRDefault="5FC2BF59" w:rsidP="006E1399">
            <w:pPr>
              <w:pStyle w:val="ListParagraph"/>
              <w:numPr>
                <w:ilvl w:val="1"/>
                <w:numId w:val="9"/>
              </w:numPr>
              <w:contextualSpacing/>
              <w:jc w:val="left"/>
              <w:rPr>
                <w:rFonts w:ascii="Arial" w:hAnsi="Arial" w:cs="Arial"/>
                <w:sz w:val="24"/>
                <w:szCs w:val="24"/>
              </w:rPr>
            </w:pPr>
            <w:r w:rsidRPr="00D41E16">
              <w:rPr>
                <w:rFonts w:ascii="Arial" w:hAnsi="Arial" w:cs="Arial"/>
                <w:sz w:val="24"/>
                <w:szCs w:val="24"/>
              </w:rPr>
              <w:t>Supporting asset management policy implementation; and</w:t>
            </w:r>
          </w:p>
          <w:p w14:paraId="2C4EA8AF" w14:textId="77777777" w:rsidR="005155FC" w:rsidRPr="00D41E16" w:rsidRDefault="5FC2BF59" w:rsidP="006E1399">
            <w:pPr>
              <w:pStyle w:val="ListParagraph"/>
              <w:numPr>
                <w:ilvl w:val="1"/>
                <w:numId w:val="9"/>
              </w:numPr>
              <w:contextualSpacing/>
              <w:jc w:val="left"/>
              <w:rPr>
                <w:rFonts w:ascii="Arial" w:hAnsi="Arial" w:cs="Arial"/>
                <w:sz w:val="24"/>
                <w:szCs w:val="24"/>
              </w:rPr>
            </w:pPr>
            <w:r w:rsidRPr="00D41E16">
              <w:rPr>
                <w:rFonts w:ascii="Arial" w:hAnsi="Arial" w:cs="Arial"/>
                <w:sz w:val="24"/>
                <w:szCs w:val="24"/>
              </w:rPr>
              <w:t>Supporting continuous improvement through benchmarking service levels.</w:t>
            </w:r>
          </w:p>
          <w:p w14:paraId="60AA114C" w14:textId="77777777" w:rsidR="005155FC" w:rsidRPr="00D41E16" w:rsidRDefault="5FC2BF59" w:rsidP="006E1399">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Report on:</w:t>
            </w:r>
          </w:p>
          <w:p w14:paraId="776674A3" w14:textId="77777777" w:rsidR="005155FC" w:rsidRPr="00D41E16" w:rsidRDefault="005155FC" w:rsidP="006E1399">
            <w:pPr>
              <w:pStyle w:val="ListParagraph"/>
              <w:numPr>
                <w:ilvl w:val="1"/>
                <w:numId w:val="9"/>
              </w:numPr>
              <w:contextualSpacing/>
              <w:jc w:val="left"/>
              <w:rPr>
                <w:rFonts w:ascii="Arial" w:hAnsi="Arial" w:cs="Arial"/>
                <w:sz w:val="24"/>
                <w:szCs w:val="24"/>
              </w:rPr>
            </w:pPr>
            <w:r w:rsidRPr="00D41E16">
              <w:rPr>
                <w:rFonts w:ascii="Arial" w:hAnsi="Arial" w:cs="Arial"/>
                <w:sz w:val="24"/>
                <w:szCs w:val="24"/>
              </w:rPr>
              <w:t>The status of Cambridge's infrastructure; and</w:t>
            </w:r>
          </w:p>
          <w:p w14:paraId="30957DDD" w14:textId="77777777" w:rsidR="005155FC" w:rsidRPr="00D41E16" w:rsidRDefault="005155FC" w:rsidP="006E1399">
            <w:pPr>
              <w:pStyle w:val="ListParagraph"/>
              <w:numPr>
                <w:ilvl w:val="1"/>
                <w:numId w:val="9"/>
              </w:numPr>
              <w:contextualSpacing/>
              <w:jc w:val="left"/>
              <w:rPr>
                <w:rFonts w:ascii="Arial" w:hAnsi="Arial" w:cs="Arial"/>
                <w:sz w:val="24"/>
                <w:szCs w:val="24"/>
              </w:rPr>
            </w:pPr>
            <w:r w:rsidRPr="00D41E16">
              <w:rPr>
                <w:rFonts w:ascii="Arial" w:hAnsi="Arial" w:cs="Arial"/>
                <w:sz w:val="24"/>
                <w:szCs w:val="24"/>
              </w:rPr>
              <w:t xml:space="preserve">The adequacy of the annual budget and forecast to meet state-of-good repair requirements and manage related risks. </w:t>
            </w:r>
          </w:p>
        </w:tc>
      </w:tr>
      <w:tr w:rsidR="005155FC" w:rsidRPr="005155FC" w14:paraId="6015F27B" w14:textId="77777777" w:rsidTr="00616DBC">
        <w:tc>
          <w:tcPr>
            <w:tcW w:w="0" w:type="auto"/>
          </w:tcPr>
          <w:p w14:paraId="0FAAC36D" w14:textId="2FBBCA47" w:rsidR="005155FC" w:rsidRPr="00D41E16" w:rsidRDefault="00894FDE" w:rsidP="005155FC">
            <w:pPr>
              <w:ind w:left="0"/>
              <w:jc w:val="left"/>
              <w:rPr>
                <w:rFonts w:ascii="Arial" w:hAnsi="Arial" w:cs="Arial"/>
                <w:b/>
                <w:sz w:val="24"/>
                <w:szCs w:val="24"/>
              </w:rPr>
            </w:pPr>
            <w:r w:rsidRPr="00D41E16">
              <w:rPr>
                <w:rFonts w:ascii="Arial" w:hAnsi="Arial" w:cs="Arial"/>
                <w:b/>
                <w:sz w:val="24"/>
                <w:szCs w:val="24"/>
              </w:rPr>
              <w:t>C</w:t>
            </w:r>
            <w:r w:rsidR="00FD27BE" w:rsidRPr="00D41E16">
              <w:rPr>
                <w:rFonts w:ascii="Arial" w:hAnsi="Arial" w:cs="Arial"/>
                <w:b/>
                <w:sz w:val="24"/>
                <w:szCs w:val="24"/>
              </w:rPr>
              <w:t xml:space="preserve">apital </w:t>
            </w:r>
            <w:r w:rsidRPr="00D41E16">
              <w:rPr>
                <w:rFonts w:ascii="Arial" w:hAnsi="Arial" w:cs="Arial"/>
                <w:b/>
                <w:sz w:val="24"/>
                <w:szCs w:val="24"/>
              </w:rPr>
              <w:t>Budget Working Group</w:t>
            </w:r>
          </w:p>
        </w:tc>
        <w:tc>
          <w:tcPr>
            <w:tcW w:w="0" w:type="auto"/>
          </w:tcPr>
          <w:p w14:paraId="0EBC62FF" w14:textId="77777777" w:rsidR="00894FDE" w:rsidRPr="00D41E16" w:rsidRDefault="00894FDE" w:rsidP="00894FDE">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Advance a balanced, achievable and realistic capital plan that focuses on sustainability of existing assets while incorporating strategic initiatives in line with the City’s strategic actions.</w:t>
            </w:r>
          </w:p>
          <w:p w14:paraId="20D680BF" w14:textId="3491E23A" w:rsidR="00894FDE" w:rsidRPr="00D41E16" w:rsidRDefault="00894FDE" w:rsidP="73436BC6">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Consider readiness of projects, priority ranking, project resourcing, and funding capacity in development of the Capital Investment Plan. </w:t>
            </w:r>
          </w:p>
        </w:tc>
      </w:tr>
      <w:tr w:rsidR="00894FDE" w:rsidRPr="00E77499" w14:paraId="58F6080E" w14:textId="77777777" w:rsidTr="00616DBC">
        <w:tc>
          <w:tcPr>
            <w:tcW w:w="0" w:type="auto"/>
          </w:tcPr>
          <w:p w14:paraId="24083D5F" w14:textId="3DE21EED" w:rsidR="00894FDE" w:rsidRPr="00D41E16" w:rsidRDefault="00894FDE" w:rsidP="005155FC">
            <w:pPr>
              <w:ind w:left="0"/>
              <w:jc w:val="left"/>
              <w:rPr>
                <w:rFonts w:ascii="Arial" w:hAnsi="Arial" w:cs="Arial"/>
                <w:b/>
                <w:sz w:val="24"/>
                <w:szCs w:val="24"/>
              </w:rPr>
            </w:pPr>
            <w:r w:rsidRPr="00D41E16">
              <w:rPr>
                <w:rFonts w:ascii="Arial" w:hAnsi="Arial" w:cs="Arial"/>
                <w:b/>
                <w:sz w:val="24"/>
                <w:szCs w:val="24"/>
              </w:rPr>
              <w:t>Business Service Areas</w:t>
            </w:r>
          </w:p>
        </w:tc>
        <w:tc>
          <w:tcPr>
            <w:tcW w:w="0" w:type="auto"/>
          </w:tcPr>
          <w:p w14:paraId="282E3D79" w14:textId="77777777" w:rsidR="00894FDE" w:rsidRPr="00D41E16" w:rsidRDefault="00894FDE" w:rsidP="00894FDE">
            <w:pPr>
              <w:pStyle w:val="ListParagraph"/>
              <w:numPr>
                <w:ilvl w:val="0"/>
                <w:numId w:val="9"/>
              </w:numPr>
              <w:spacing w:after="160" w:line="259" w:lineRule="auto"/>
              <w:contextualSpacing/>
              <w:jc w:val="left"/>
              <w:rPr>
                <w:rFonts w:ascii="Arial" w:hAnsi="Arial" w:cs="Arial"/>
                <w:sz w:val="24"/>
                <w:szCs w:val="24"/>
              </w:rPr>
            </w:pPr>
            <w:r w:rsidRPr="00D41E16">
              <w:rPr>
                <w:rFonts w:ascii="Arial" w:hAnsi="Arial" w:cs="Arial"/>
                <w:sz w:val="24"/>
                <w:szCs w:val="24"/>
              </w:rPr>
              <w:t>Responsible for measuring and monitoring levels of service and escalating when not able to achieve the target levels of service.</w:t>
            </w:r>
          </w:p>
          <w:p w14:paraId="2A185135" w14:textId="0355B038" w:rsidR="00894FDE" w:rsidRPr="00D41E16" w:rsidRDefault="00894FDE" w:rsidP="00894FDE">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Responsible for maintaining data</w:t>
            </w:r>
            <w:r w:rsidR="00950DF8" w:rsidRPr="00D41E16">
              <w:rPr>
                <w:rFonts w:ascii="Arial" w:hAnsi="Arial" w:cs="Arial"/>
                <w:sz w:val="24"/>
                <w:szCs w:val="24"/>
              </w:rPr>
              <w:t xml:space="preserve"> with support from Asset Management team</w:t>
            </w:r>
            <w:r w:rsidRPr="00D41E16">
              <w:rPr>
                <w:rFonts w:ascii="Arial" w:hAnsi="Arial" w:cs="Arial"/>
                <w:sz w:val="24"/>
                <w:szCs w:val="24"/>
              </w:rPr>
              <w:t xml:space="preserve">, maintaining the assets, </w:t>
            </w:r>
            <w:r w:rsidR="00D41E16">
              <w:rPr>
                <w:rFonts w:ascii="Arial" w:hAnsi="Arial" w:cs="Arial"/>
                <w:sz w:val="24"/>
                <w:szCs w:val="24"/>
              </w:rPr>
              <w:t xml:space="preserve">and </w:t>
            </w:r>
            <w:proofErr w:type="gramStart"/>
            <w:r w:rsidRPr="00D41E16">
              <w:rPr>
                <w:rFonts w:ascii="Arial" w:hAnsi="Arial" w:cs="Arial"/>
                <w:sz w:val="24"/>
                <w:szCs w:val="24"/>
              </w:rPr>
              <w:t>commit</w:t>
            </w:r>
            <w:proofErr w:type="gramEnd"/>
            <w:r w:rsidRPr="00D41E16">
              <w:rPr>
                <w:rFonts w:ascii="Arial" w:hAnsi="Arial" w:cs="Arial"/>
                <w:sz w:val="24"/>
                <w:szCs w:val="24"/>
              </w:rPr>
              <w:t xml:space="preserve"> to </w:t>
            </w:r>
            <w:proofErr w:type="gramStart"/>
            <w:r w:rsidRPr="00D41E16">
              <w:rPr>
                <w:rFonts w:ascii="Arial" w:hAnsi="Arial" w:cs="Arial"/>
                <w:sz w:val="24"/>
                <w:szCs w:val="24"/>
              </w:rPr>
              <w:t>provide</w:t>
            </w:r>
            <w:proofErr w:type="gramEnd"/>
            <w:r w:rsidRPr="00D41E16">
              <w:rPr>
                <w:rFonts w:ascii="Arial" w:hAnsi="Arial" w:cs="Arial"/>
                <w:sz w:val="24"/>
                <w:szCs w:val="24"/>
              </w:rPr>
              <w:t xml:space="preserve"> th</w:t>
            </w:r>
            <w:r w:rsidR="1FF313F5" w:rsidRPr="00D41E16">
              <w:rPr>
                <w:rFonts w:ascii="Arial" w:hAnsi="Arial" w:cs="Arial"/>
                <w:sz w:val="24"/>
                <w:szCs w:val="24"/>
              </w:rPr>
              <w:t>e</w:t>
            </w:r>
            <w:r w:rsidRPr="00D41E16">
              <w:rPr>
                <w:rFonts w:ascii="Arial" w:hAnsi="Arial" w:cs="Arial"/>
                <w:sz w:val="24"/>
                <w:szCs w:val="24"/>
              </w:rPr>
              <w:t xml:space="preserve"> levels of service as prescribed by council.</w:t>
            </w:r>
          </w:p>
          <w:p w14:paraId="6B272CFE" w14:textId="15C61145" w:rsidR="00894FDE" w:rsidRPr="00D41E16" w:rsidRDefault="336CAF52" w:rsidP="00894FDE">
            <w:pPr>
              <w:pStyle w:val="ListParagraph"/>
              <w:numPr>
                <w:ilvl w:val="0"/>
                <w:numId w:val="9"/>
              </w:numPr>
              <w:contextualSpacing/>
              <w:jc w:val="left"/>
              <w:rPr>
                <w:rFonts w:ascii="Arial" w:hAnsi="Arial" w:cs="Arial"/>
                <w:sz w:val="24"/>
                <w:szCs w:val="24"/>
              </w:rPr>
            </w:pPr>
            <w:r w:rsidRPr="00D41E16">
              <w:rPr>
                <w:rFonts w:ascii="Arial" w:hAnsi="Arial" w:cs="Arial"/>
                <w:sz w:val="24"/>
                <w:szCs w:val="24"/>
              </w:rPr>
              <w:t>Track and analyze AM program progress and results</w:t>
            </w:r>
            <w:r w:rsidR="00950DF8" w:rsidRPr="00D41E16">
              <w:rPr>
                <w:rFonts w:ascii="Arial" w:hAnsi="Arial" w:cs="Arial"/>
                <w:sz w:val="24"/>
                <w:szCs w:val="24"/>
              </w:rPr>
              <w:t xml:space="preserve"> with support from Asset Management team</w:t>
            </w:r>
            <w:r w:rsidRPr="00D41E16">
              <w:rPr>
                <w:rFonts w:ascii="Arial" w:hAnsi="Arial" w:cs="Arial"/>
                <w:sz w:val="24"/>
                <w:szCs w:val="24"/>
              </w:rPr>
              <w:t>.</w:t>
            </w:r>
          </w:p>
        </w:tc>
      </w:tr>
    </w:tbl>
    <w:p w14:paraId="4F99D341" w14:textId="77777777" w:rsidR="005155FC" w:rsidRPr="005155FC" w:rsidRDefault="005155FC" w:rsidP="005155FC">
      <w:pPr>
        <w:ind w:left="0"/>
        <w:rPr>
          <w:rFonts w:ascii="Arial" w:hAnsi="Arial" w:cs="Arial"/>
          <w:b/>
          <w:sz w:val="24"/>
          <w:szCs w:val="24"/>
        </w:rPr>
      </w:pPr>
      <w:r w:rsidRPr="005155FC">
        <w:rPr>
          <w:rFonts w:ascii="Arial" w:hAnsi="Arial" w:cs="Arial"/>
          <w:b/>
          <w:sz w:val="24"/>
          <w:szCs w:val="24"/>
        </w:rPr>
        <w:t xml:space="preserve">9.0 Benefit of Implementation </w:t>
      </w:r>
    </w:p>
    <w:p w14:paraId="5B4A377C" w14:textId="77777777" w:rsidR="005155FC" w:rsidRPr="005155FC" w:rsidRDefault="005155FC" w:rsidP="005155FC">
      <w:pPr>
        <w:ind w:left="0"/>
        <w:rPr>
          <w:rFonts w:ascii="Arial" w:hAnsi="Arial" w:cs="Arial"/>
          <w:sz w:val="24"/>
          <w:szCs w:val="24"/>
        </w:rPr>
      </w:pPr>
      <w:r w:rsidRPr="005155FC">
        <w:rPr>
          <w:rFonts w:ascii="Arial" w:hAnsi="Arial" w:cs="Arial"/>
          <w:sz w:val="24"/>
          <w:szCs w:val="24"/>
        </w:rPr>
        <w:t>Implementation of this Policy will result in the following benefits:</w:t>
      </w:r>
    </w:p>
    <w:p w14:paraId="493F65D7" w14:textId="576435BE" w:rsidR="005155FC" w:rsidRPr="005155FC" w:rsidRDefault="5FC2BF59" w:rsidP="006E1399">
      <w:pPr>
        <w:pStyle w:val="ListParagraph"/>
        <w:numPr>
          <w:ilvl w:val="0"/>
          <w:numId w:val="8"/>
        </w:numPr>
        <w:spacing w:before="120" w:after="200"/>
        <w:contextualSpacing/>
        <w:jc w:val="left"/>
        <w:rPr>
          <w:rFonts w:ascii="Arial" w:hAnsi="Arial" w:cs="Arial"/>
          <w:sz w:val="24"/>
          <w:szCs w:val="24"/>
        </w:rPr>
      </w:pPr>
      <w:r w:rsidRPr="6E32F939">
        <w:rPr>
          <w:rFonts w:ascii="Arial" w:hAnsi="Arial" w:cs="Arial"/>
          <w:sz w:val="24"/>
          <w:szCs w:val="24"/>
        </w:rPr>
        <w:t xml:space="preserve">Planning that optimizes maintenance and replacement of existing assets as well as the development of new </w:t>
      </w:r>
      <w:proofErr w:type="gramStart"/>
      <w:r w:rsidRPr="6E32F939">
        <w:rPr>
          <w:rFonts w:ascii="Arial" w:hAnsi="Arial" w:cs="Arial"/>
          <w:sz w:val="24"/>
          <w:szCs w:val="24"/>
        </w:rPr>
        <w:t>assets;</w:t>
      </w:r>
      <w:proofErr w:type="gramEnd"/>
    </w:p>
    <w:p w14:paraId="2032C21F" w14:textId="4936D3B2" w:rsidR="005155FC" w:rsidRPr="005155FC" w:rsidRDefault="00E77499" w:rsidP="006E1399">
      <w:pPr>
        <w:pStyle w:val="ListParagraph"/>
        <w:numPr>
          <w:ilvl w:val="0"/>
          <w:numId w:val="8"/>
        </w:numPr>
        <w:spacing w:before="120" w:after="200"/>
        <w:contextualSpacing/>
        <w:jc w:val="left"/>
        <w:rPr>
          <w:rFonts w:ascii="Arial" w:hAnsi="Arial" w:cs="Arial"/>
          <w:sz w:val="24"/>
          <w:szCs w:val="24"/>
        </w:rPr>
      </w:pPr>
      <w:r w:rsidRPr="00D41E16">
        <w:rPr>
          <w:rFonts w:ascii="Arial" w:hAnsi="Arial" w:cs="Arial"/>
          <w:sz w:val="24"/>
          <w:szCs w:val="24"/>
        </w:rPr>
        <w:t>Management</w:t>
      </w:r>
      <w:r w:rsidR="5FC2BF59" w:rsidRPr="6E32F939">
        <w:rPr>
          <w:rFonts w:ascii="Arial" w:hAnsi="Arial" w:cs="Arial"/>
          <w:sz w:val="24"/>
          <w:szCs w:val="24"/>
        </w:rPr>
        <w:t xml:space="preserve"> of conflicts across the investment priorities set by each of the City’s departments, good coordination, and efficient provision of </w:t>
      </w:r>
      <w:proofErr w:type="gramStart"/>
      <w:r w:rsidR="5FC2BF59" w:rsidRPr="6E32F939">
        <w:rPr>
          <w:rFonts w:ascii="Arial" w:hAnsi="Arial" w:cs="Arial"/>
          <w:sz w:val="24"/>
          <w:szCs w:val="24"/>
        </w:rPr>
        <w:t>services;</w:t>
      </w:r>
      <w:proofErr w:type="gramEnd"/>
    </w:p>
    <w:p w14:paraId="564DF102" w14:textId="77777777" w:rsidR="005155FC" w:rsidRPr="005155FC" w:rsidRDefault="005155FC" w:rsidP="006E1399">
      <w:pPr>
        <w:pStyle w:val="ListParagraph"/>
        <w:numPr>
          <w:ilvl w:val="0"/>
          <w:numId w:val="8"/>
        </w:numPr>
        <w:spacing w:before="120" w:after="200"/>
        <w:contextualSpacing/>
        <w:jc w:val="left"/>
        <w:rPr>
          <w:rFonts w:ascii="Arial" w:hAnsi="Arial" w:cs="Arial"/>
          <w:sz w:val="24"/>
          <w:szCs w:val="24"/>
        </w:rPr>
      </w:pPr>
      <w:r w:rsidRPr="005155FC">
        <w:rPr>
          <w:rFonts w:ascii="Arial" w:hAnsi="Arial" w:cs="Arial"/>
          <w:sz w:val="24"/>
          <w:szCs w:val="24"/>
        </w:rPr>
        <w:t xml:space="preserve">Capital and urban development projects that are consistent with the City’s actual </w:t>
      </w:r>
      <w:proofErr w:type="gramStart"/>
      <w:r w:rsidRPr="005155FC">
        <w:rPr>
          <w:rFonts w:ascii="Arial" w:hAnsi="Arial" w:cs="Arial"/>
          <w:sz w:val="24"/>
          <w:szCs w:val="24"/>
        </w:rPr>
        <w:t>needs;</w:t>
      </w:r>
      <w:proofErr w:type="gramEnd"/>
    </w:p>
    <w:p w14:paraId="0723BA17" w14:textId="77777777" w:rsidR="005155FC" w:rsidRPr="005155FC" w:rsidRDefault="005155FC" w:rsidP="006E1399">
      <w:pPr>
        <w:pStyle w:val="ListParagraph"/>
        <w:numPr>
          <w:ilvl w:val="0"/>
          <w:numId w:val="8"/>
        </w:numPr>
        <w:spacing w:before="120" w:after="200"/>
        <w:contextualSpacing/>
        <w:jc w:val="left"/>
        <w:rPr>
          <w:rFonts w:ascii="Arial" w:hAnsi="Arial" w:cs="Arial"/>
          <w:sz w:val="24"/>
          <w:szCs w:val="24"/>
        </w:rPr>
      </w:pPr>
      <w:r w:rsidRPr="005155FC">
        <w:rPr>
          <w:rFonts w:ascii="Arial" w:hAnsi="Arial" w:cs="Arial"/>
          <w:sz w:val="24"/>
          <w:szCs w:val="24"/>
        </w:rPr>
        <w:t>Maintenance of the City’s institutional memory; and</w:t>
      </w:r>
    </w:p>
    <w:p w14:paraId="00A6A81A" w14:textId="62B1C761" w:rsidR="005155FC" w:rsidRPr="005155FC" w:rsidRDefault="005155FC" w:rsidP="006E1399">
      <w:pPr>
        <w:pStyle w:val="ListParagraph"/>
        <w:numPr>
          <w:ilvl w:val="0"/>
          <w:numId w:val="8"/>
        </w:numPr>
        <w:spacing w:before="120" w:after="200"/>
        <w:contextualSpacing/>
        <w:jc w:val="left"/>
        <w:rPr>
          <w:rFonts w:ascii="Arial" w:hAnsi="Arial" w:cs="Arial"/>
          <w:sz w:val="24"/>
          <w:szCs w:val="24"/>
        </w:rPr>
      </w:pPr>
      <w:r w:rsidRPr="73436BC6">
        <w:rPr>
          <w:rFonts w:ascii="Arial" w:hAnsi="Arial" w:cs="Arial"/>
          <w:sz w:val="24"/>
          <w:szCs w:val="24"/>
        </w:rPr>
        <w:t>Preservation of the ecological services rendered by natural assets.</w:t>
      </w:r>
    </w:p>
    <w:p w14:paraId="148B9336" w14:textId="77777777" w:rsidR="005155FC" w:rsidRPr="005155FC" w:rsidRDefault="005155FC" w:rsidP="005155FC">
      <w:pPr>
        <w:ind w:left="0"/>
        <w:rPr>
          <w:rFonts w:ascii="Arial" w:hAnsi="Arial" w:cs="Arial"/>
          <w:sz w:val="24"/>
          <w:szCs w:val="24"/>
        </w:rPr>
      </w:pPr>
      <w:r w:rsidRPr="005155FC">
        <w:rPr>
          <w:rFonts w:ascii="Arial" w:hAnsi="Arial" w:cs="Arial"/>
          <w:sz w:val="24"/>
          <w:szCs w:val="24"/>
        </w:rPr>
        <w:lastRenderedPageBreak/>
        <w:t>These benefits will enable:</w:t>
      </w:r>
    </w:p>
    <w:p w14:paraId="499B4713" w14:textId="77777777" w:rsidR="005155FC" w:rsidRPr="005155FC" w:rsidRDefault="005155FC" w:rsidP="006E1399">
      <w:pPr>
        <w:pStyle w:val="ListParagraph"/>
        <w:numPr>
          <w:ilvl w:val="0"/>
          <w:numId w:val="8"/>
        </w:numPr>
        <w:spacing w:before="120" w:after="200"/>
        <w:contextualSpacing/>
        <w:jc w:val="left"/>
        <w:rPr>
          <w:rFonts w:ascii="Arial" w:hAnsi="Arial" w:cs="Arial"/>
          <w:sz w:val="24"/>
          <w:szCs w:val="24"/>
        </w:rPr>
      </w:pPr>
      <w:r w:rsidRPr="005155FC">
        <w:rPr>
          <w:rFonts w:ascii="Arial" w:hAnsi="Arial" w:cs="Arial"/>
          <w:sz w:val="24"/>
          <w:szCs w:val="24"/>
        </w:rPr>
        <w:t xml:space="preserve">Technical and financial capacity of the City to provide the expected levels of service to current and future </w:t>
      </w:r>
      <w:proofErr w:type="gramStart"/>
      <w:r w:rsidRPr="005155FC">
        <w:rPr>
          <w:rFonts w:ascii="Arial" w:hAnsi="Arial" w:cs="Arial"/>
          <w:sz w:val="24"/>
          <w:szCs w:val="24"/>
        </w:rPr>
        <w:t>generations;</w:t>
      </w:r>
      <w:proofErr w:type="gramEnd"/>
    </w:p>
    <w:p w14:paraId="65027BAE" w14:textId="77777777" w:rsidR="005155FC" w:rsidRPr="005155FC" w:rsidRDefault="005155FC" w:rsidP="006E1399">
      <w:pPr>
        <w:pStyle w:val="ListParagraph"/>
        <w:numPr>
          <w:ilvl w:val="0"/>
          <w:numId w:val="8"/>
        </w:numPr>
        <w:spacing w:before="120" w:after="200"/>
        <w:contextualSpacing/>
        <w:jc w:val="left"/>
        <w:rPr>
          <w:rFonts w:ascii="Arial" w:hAnsi="Arial" w:cs="Arial"/>
          <w:sz w:val="24"/>
          <w:szCs w:val="24"/>
        </w:rPr>
      </w:pPr>
      <w:r w:rsidRPr="005155FC">
        <w:rPr>
          <w:rFonts w:ascii="Arial" w:hAnsi="Arial" w:cs="Arial"/>
          <w:sz w:val="24"/>
          <w:szCs w:val="24"/>
        </w:rPr>
        <w:t>Security, accessibility, and reliability of services provided through the infrastructure; and</w:t>
      </w:r>
    </w:p>
    <w:p w14:paraId="308C2B4E" w14:textId="22E617D2" w:rsidR="005155FC" w:rsidRPr="005155FC" w:rsidRDefault="005155FC" w:rsidP="006E1399">
      <w:pPr>
        <w:pStyle w:val="ListParagraph"/>
        <w:numPr>
          <w:ilvl w:val="0"/>
          <w:numId w:val="8"/>
        </w:numPr>
        <w:spacing w:before="120" w:after="200"/>
        <w:contextualSpacing/>
        <w:jc w:val="left"/>
        <w:rPr>
          <w:rFonts w:ascii="Arial" w:hAnsi="Arial" w:cs="Arial"/>
          <w:color w:val="002060"/>
          <w:sz w:val="24"/>
          <w:szCs w:val="24"/>
        </w:rPr>
      </w:pPr>
      <w:r w:rsidRPr="005155FC">
        <w:rPr>
          <w:rFonts w:ascii="Arial" w:hAnsi="Arial" w:cs="Arial"/>
          <w:sz w:val="24"/>
          <w:szCs w:val="24"/>
        </w:rPr>
        <w:t>Alignment of City’s strategic objectives with asset management and service delivery activities</w:t>
      </w:r>
      <w:r w:rsidRPr="005155FC">
        <w:rPr>
          <w:rFonts w:ascii="Arial" w:hAnsi="Arial" w:cs="Arial"/>
          <w:color w:val="002060"/>
          <w:sz w:val="24"/>
          <w:szCs w:val="24"/>
        </w:rPr>
        <w:t>.</w:t>
      </w:r>
    </w:p>
    <w:p w14:paraId="563B4E87" w14:textId="77777777" w:rsidR="008A4C43" w:rsidRPr="005155FC" w:rsidRDefault="008A4C43" w:rsidP="00DA3413">
      <w:pPr>
        <w:pStyle w:val="Heading1"/>
      </w:pPr>
      <w:r w:rsidRPr="005155FC">
        <w:t>POLICY COMMUNICATION</w:t>
      </w:r>
    </w:p>
    <w:p w14:paraId="36D2A906" w14:textId="7022EBFA" w:rsidR="005155FC" w:rsidRPr="005155FC" w:rsidRDefault="005155FC" w:rsidP="00616DBC">
      <w:pPr>
        <w:ind w:left="0"/>
        <w:jc w:val="left"/>
        <w:rPr>
          <w:rFonts w:ascii="Arial" w:hAnsi="Arial" w:cs="Arial"/>
          <w:sz w:val="24"/>
          <w:szCs w:val="24"/>
        </w:rPr>
      </w:pPr>
      <w:r w:rsidRPr="73436BC6">
        <w:rPr>
          <w:rFonts w:ascii="Arial" w:hAnsi="Arial" w:cs="Arial"/>
          <w:sz w:val="24"/>
          <w:szCs w:val="24"/>
        </w:rPr>
        <w:t xml:space="preserve">This Policy will be made available to all Members of Council and relevant staff of the Corporation. In addition, it will be published on the City’s website for access by wider City stakeholders. Further communications will be provided through standard communications practices adopted by the </w:t>
      </w:r>
      <w:proofErr w:type="gramStart"/>
      <w:r w:rsidRPr="73436BC6">
        <w:rPr>
          <w:rFonts w:ascii="Arial" w:hAnsi="Arial" w:cs="Arial"/>
          <w:sz w:val="24"/>
          <w:szCs w:val="24"/>
        </w:rPr>
        <w:t>City</w:t>
      </w:r>
      <w:proofErr w:type="gramEnd"/>
      <w:r w:rsidRPr="73436BC6">
        <w:rPr>
          <w:rFonts w:ascii="Arial" w:hAnsi="Arial" w:cs="Arial"/>
          <w:sz w:val="24"/>
          <w:szCs w:val="24"/>
        </w:rPr>
        <w:t>, including, but not limited to, email, city website and city intranet, posting on staff bulletin boards and/or any social media as deemed necessary.</w:t>
      </w:r>
    </w:p>
    <w:p w14:paraId="0B676876" w14:textId="77777777" w:rsidR="008A4C43" w:rsidRPr="00F84526" w:rsidRDefault="008A4C43" w:rsidP="00DA3413">
      <w:pPr>
        <w:pStyle w:val="Heading1"/>
      </w:pPr>
      <w:r w:rsidRPr="00F84526">
        <w:t>RELATED PROCEDURES</w:t>
      </w:r>
    </w:p>
    <w:p w14:paraId="53C7497C" w14:textId="45E2337F" w:rsidR="00FD720D" w:rsidRPr="00F54908" w:rsidRDefault="00604F07" w:rsidP="00F54908">
      <w:pPr>
        <w:spacing w:before="120" w:after="200"/>
        <w:ind w:left="0"/>
        <w:jc w:val="left"/>
        <w:rPr>
          <w:rFonts w:ascii="Arial" w:eastAsia="Times New Roman" w:hAnsi="Arial" w:cs="Arial"/>
          <w:sz w:val="24"/>
        </w:rPr>
      </w:pPr>
      <w:r>
        <w:rPr>
          <w:rFonts w:ascii="Arial" w:eastAsia="Times New Roman" w:hAnsi="Arial" w:cs="Arial"/>
          <w:sz w:val="24"/>
        </w:rPr>
        <w:t>There are no related proced</w:t>
      </w:r>
      <w:r w:rsidR="00794CDE">
        <w:rPr>
          <w:rFonts w:ascii="Arial" w:eastAsia="Times New Roman" w:hAnsi="Arial" w:cs="Arial"/>
          <w:sz w:val="24"/>
        </w:rPr>
        <w:t>ures.</w:t>
      </w:r>
    </w:p>
    <w:p w14:paraId="066AB0B7" w14:textId="3DFD159A" w:rsidR="00FD720D" w:rsidRPr="00FD720D" w:rsidRDefault="00FD720D" w:rsidP="00FD720D">
      <w:pPr>
        <w:pStyle w:val="ListParagraph"/>
        <w:numPr>
          <w:ilvl w:val="0"/>
          <w:numId w:val="3"/>
        </w:numPr>
        <w:tabs>
          <w:tab w:val="left" w:pos="2880"/>
        </w:tabs>
        <w:spacing w:before="120" w:after="120"/>
        <w:ind w:left="540"/>
        <w:jc w:val="left"/>
        <w:rPr>
          <w:rFonts w:ascii="Arial" w:hAnsi="Arial" w:cs="Arial"/>
          <w:sz w:val="28"/>
        </w:rPr>
      </w:pPr>
      <w:r w:rsidRPr="00FD720D">
        <w:rPr>
          <w:rFonts w:ascii="Arial" w:hAnsi="Arial" w:cs="Arial"/>
          <w:sz w:val="24"/>
          <w:szCs w:val="24"/>
        </w:rPr>
        <w:t>Previous under policy number A09-01-2019-001</w:t>
      </w:r>
    </w:p>
    <w:p w14:paraId="596F1D3F" w14:textId="77777777" w:rsidR="008A4C43" w:rsidRPr="00F84526" w:rsidRDefault="008A4C43" w:rsidP="00DA3413">
      <w:pPr>
        <w:pStyle w:val="Heading1"/>
      </w:pPr>
      <w:r w:rsidRPr="00F84526">
        <w:t>RELATED DOCUMENTS/LEGISLATION</w:t>
      </w:r>
    </w:p>
    <w:p w14:paraId="7B33A4AA" w14:textId="3DBAAF04" w:rsidR="004D0114" w:rsidRDefault="00794CDE" w:rsidP="73436BC6">
      <w:pPr>
        <w:spacing w:before="120" w:after="200"/>
        <w:ind w:left="0"/>
        <w:jc w:val="left"/>
        <w:rPr>
          <w:rFonts w:ascii="Arial" w:eastAsia="Times New Roman" w:hAnsi="Arial" w:cs="Arial"/>
          <w:sz w:val="24"/>
          <w:szCs w:val="24"/>
        </w:rPr>
      </w:pPr>
      <w:r w:rsidRPr="73436BC6">
        <w:rPr>
          <w:rFonts w:ascii="Arial" w:eastAsia="Times New Roman" w:hAnsi="Arial" w:cs="Arial"/>
          <w:sz w:val="24"/>
          <w:szCs w:val="24"/>
        </w:rPr>
        <w:t>Policy required as per Ontario Regulation 588/17 – Asset Management Planning for Municipal Infrastructure</w:t>
      </w:r>
      <w:r w:rsidR="00F43096" w:rsidRPr="73436BC6">
        <w:rPr>
          <w:rFonts w:ascii="Arial" w:eastAsia="Times New Roman" w:hAnsi="Arial" w:cs="Arial"/>
          <w:sz w:val="24"/>
          <w:szCs w:val="24"/>
        </w:rPr>
        <w:t xml:space="preserve"> </w:t>
      </w:r>
      <w:r w:rsidR="00F43096" w:rsidRPr="00AB4B72">
        <w:rPr>
          <w:rFonts w:ascii="Arial" w:eastAsia="Times New Roman" w:hAnsi="Arial" w:cs="Arial"/>
          <w:sz w:val="24"/>
          <w:szCs w:val="24"/>
        </w:rPr>
        <w:t xml:space="preserve">(Under the Infrastructure </w:t>
      </w:r>
      <w:r w:rsidR="3B5403DD" w:rsidRPr="00AB4B72">
        <w:rPr>
          <w:rFonts w:ascii="Arial" w:eastAsia="Times New Roman" w:hAnsi="Arial" w:cs="Arial"/>
          <w:sz w:val="24"/>
          <w:szCs w:val="24"/>
        </w:rPr>
        <w:t>f</w:t>
      </w:r>
      <w:r w:rsidR="00F43096" w:rsidRPr="00AB4B72">
        <w:rPr>
          <w:rFonts w:ascii="Arial" w:eastAsia="Times New Roman" w:hAnsi="Arial" w:cs="Arial"/>
          <w:sz w:val="24"/>
          <w:szCs w:val="24"/>
        </w:rPr>
        <w:t>or Jobs and Prosperity Act 2015)</w:t>
      </w:r>
    </w:p>
    <w:sectPr w:rsidR="004D0114" w:rsidSect="006759B5">
      <w:headerReference w:type="default" r:id="rId11"/>
      <w:footerReference w:type="default" r:id="rId12"/>
      <w:pgSz w:w="12240" w:h="15840" w:code="1"/>
      <w:pgMar w:top="1440" w:right="1325" w:bottom="1440" w:left="144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3C6D" w14:textId="77777777" w:rsidR="003E4285" w:rsidRDefault="003E4285" w:rsidP="007A7472">
      <w:r>
        <w:separator/>
      </w:r>
    </w:p>
  </w:endnote>
  <w:endnote w:type="continuationSeparator" w:id="0">
    <w:p w14:paraId="00B910DD" w14:textId="77777777" w:rsidR="003E4285" w:rsidRDefault="003E4285" w:rsidP="007A7472">
      <w:r>
        <w:continuationSeparator/>
      </w:r>
    </w:p>
  </w:endnote>
  <w:endnote w:type="continuationNotice" w:id="1">
    <w:p w14:paraId="6B347907" w14:textId="77777777" w:rsidR="003E4285" w:rsidRDefault="003E42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0A8A" w14:textId="166BA23A" w:rsidR="007F564A" w:rsidRDefault="0006286B" w:rsidP="00FF7986">
    <w:pPr>
      <w:pStyle w:val="Footer"/>
      <w:ind w:left="0"/>
    </w:pPr>
    <w:r>
      <w:rPr>
        <w:noProof/>
      </w:rPr>
      <w:drawing>
        <wp:inline distT="0" distB="0" distL="0" distR="0" wp14:anchorId="7184DC9D" wp14:editId="661A8F52">
          <wp:extent cx="5999480" cy="215900"/>
          <wp:effectExtent l="0" t="0" r="1270" b="0"/>
          <wp:docPr id="2" name="Picture 2" title="Footer: Inclusiveness, Respect, Integr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72Hight.png"/>
                  <pic:cNvPicPr/>
                </pic:nvPicPr>
                <pic:blipFill>
                  <a:blip r:embed="rId1">
                    <a:extLst>
                      <a:ext uri="{28A0092B-C50C-407E-A947-70E740481C1C}">
                        <a14:useLocalDpi xmlns:a14="http://schemas.microsoft.com/office/drawing/2010/main" val="0"/>
                      </a:ext>
                    </a:extLst>
                  </a:blip>
                  <a:stretch>
                    <a:fillRect/>
                  </a:stretch>
                </pic:blipFill>
                <pic:spPr>
                  <a:xfrm>
                    <a:off x="0" y="0"/>
                    <a:ext cx="5999480" cy="215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0377" w14:textId="77777777" w:rsidR="003E4285" w:rsidRDefault="003E4285" w:rsidP="007A7472">
      <w:r>
        <w:separator/>
      </w:r>
    </w:p>
  </w:footnote>
  <w:footnote w:type="continuationSeparator" w:id="0">
    <w:p w14:paraId="5839AD3D" w14:textId="77777777" w:rsidR="003E4285" w:rsidRDefault="003E4285" w:rsidP="007A7472">
      <w:r>
        <w:continuationSeparator/>
      </w:r>
    </w:p>
  </w:footnote>
  <w:footnote w:type="continuationNotice" w:id="1">
    <w:p w14:paraId="25498F72" w14:textId="77777777" w:rsidR="003E4285" w:rsidRDefault="003E428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4BF1" w14:textId="45D882ED" w:rsidR="000307A8" w:rsidRPr="00E22D92" w:rsidRDefault="0036008A" w:rsidP="00CD2D16">
    <w:pPr>
      <w:pStyle w:val="Header"/>
      <w:spacing w:before="0"/>
    </w:pPr>
    <w:r>
      <w:rPr>
        <w:noProof/>
      </w:rPr>
      <w:drawing>
        <wp:anchor distT="0" distB="0" distL="114300" distR="114300" simplePos="0" relativeHeight="251659264" behindDoc="0" locked="0" layoutInCell="1" allowOverlap="1" wp14:anchorId="693FC080" wp14:editId="0D42F052">
          <wp:simplePos x="0" y="0"/>
          <wp:positionH relativeFrom="margin">
            <wp:align>left</wp:align>
          </wp:positionH>
          <wp:positionV relativeFrom="paragraph">
            <wp:posOffset>74930</wp:posOffset>
          </wp:positionV>
          <wp:extent cx="840105" cy="628650"/>
          <wp:effectExtent l="0" t="0" r="0" b="0"/>
          <wp:wrapSquare wrapText="bothSides"/>
          <wp:docPr id="1" name="Picture 1" descr="Image result for city of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cambridge"/>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t="12587" b="12587"/>
                  <a:stretch/>
                </pic:blipFill>
                <pic:spPr bwMode="auto">
                  <a:xfrm>
                    <a:off x="0" y="0"/>
                    <a:ext cx="84010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CA309E" w14:textId="2E567523" w:rsidR="000307A8" w:rsidRPr="00F14E17" w:rsidRDefault="000307A8" w:rsidP="00CD2D1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YkDT5f3" int2:invalidationBookmarkName="" int2:hashCode="Oa2HjftYFICmaH" int2:id="1pRyqnzu">
      <int2:state int2:value="Rejected" int2:type="AugLoop_Text_Critique"/>
    </int2:bookmark>
    <int2:bookmark int2:bookmarkName="_Int_U1pG5ytc" int2:invalidationBookmarkName="" int2:hashCode="1eX/hQCh78uqo/" int2:id="427RUorE">
      <int2:state int2:value="Rejected" int2:type="AugLoop_Text_Critique"/>
    </int2:bookmark>
    <int2:bookmark int2:bookmarkName="_Int_DZ25EoJA" int2:invalidationBookmarkName="" int2:hashCode="VVu/4xUO3ha0Sf" int2:id="4gRlVxJn">
      <int2:state int2:value="Rejected" int2:type="AugLoop_Text_Critique"/>
    </int2:bookmark>
    <int2:bookmark int2:bookmarkName="_Int_Q4VXkxZO" int2:invalidationBookmarkName="" int2:hashCode="e0dMsLOcF3PXGS" int2:id="IaIjV91d">
      <int2:state int2:value="Rejected" int2:type="AugLoop_Text_Critique"/>
    </int2:bookmark>
    <int2:bookmark int2:bookmarkName="_Int_Xb4AFmuD" int2:invalidationBookmarkName="" int2:hashCode="5sNd4uPHdMi6Fr" int2:id="PRHbpDAm">
      <int2:state int2:value="Rejected" int2:type="AugLoop_Text_Critique"/>
    </int2:bookmark>
    <int2:bookmark int2:bookmarkName="_Int_MVJajvJ9" int2:invalidationBookmarkName="" int2:hashCode="GIkHbyfs/rTntd" int2:id="QItEirUH">
      <int2:state int2:value="Rejected" int2:type="AugLoop_Text_Critique"/>
    </int2:bookmark>
    <int2:bookmark int2:bookmarkName="_Int_bZ3bs13B" int2:invalidationBookmarkName="" int2:hashCode="0JC4jKdm8TF4dH" int2:id="bY0TLWli">
      <int2:state int2:value="Rejected" int2:type="AugLoop_Text_Critique"/>
    </int2:bookmark>
    <int2:bookmark int2:bookmarkName="_Int_p6j0XXNA" int2:invalidationBookmarkName="" int2:hashCode="5oY1/5vZ9fIxmT" int2:id="czLIUeG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CAE"/>
    <w:multiLevelType w:val="hybridMultilevel"/>
    <w:tmpl w:val="59965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0903"/>
    <w:multiLevelType w:val="multilevel"/>
    <w:tmpl w:val="F2EE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03B31"/>
    <w:multiLevelType w:val="hybridMultilevel"/>
    <w:tmpl w:val="DA14BBCC"/>
    <w:lvl w:ilvl="0" w:tplc="1BF25564">
      <w:numFmt w:val="bullet"/>
      <w:pStyle w:val="ListParagraph"/>
      <w:lvlText w:val=""/>
      <w:lvlJc w:val="left"/>
      <w:pPr>
        <w:ind w:left="720" w:hanging="360"/>
      </w:pPr>
      <w:rPr>
        <w:rFonts w:ascii="Wingdings" w:hAnsi="Wingdings" w:hint="default"/>
        <w:color w:val="154663"/>
      </w:rPr>
    </w:lvl>
    <w:lvl w:ilvl="1" w:tplc="EC869206">
      <w:start w:val="1"/>
      <w:numFmt w:val="bullet"/>
      <w:lvlText w:val=""/>
      <w:lvlJc w:val="left"/>
      <w:pPr>
        <w:ind w:left="720" w:hanging="360"/>
      </w:pPr>
      <w:rPr>
        <w:rFonts w:ascii="Wingdings" w:hAnsi="Wingdings" w:hint="default"/>
        <w:color w:val="808080" w:themeColor="background1" w:themeShade="80"/>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A22269B"/>
    <w:multiLevelType w:val="hybridMultilevel"/>
    <w:tmpl w:val="677E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D71BE"/>
    <w:multiLevelType w:val="hybridMultilevel"/>
    <w:tmpl w:val="9C700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8F42FC"/>
    <w:multiLevelType w:val="hybridMultilevel"/>
    <w:tmpl w:val="DA581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5F310C"/>
    <w:multiLevelType w:val="hybridMultilevel"/>
    <w:tmpl w:val="AB986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897309"/>
    <w:multiLevelType w:val="hybridMultilevel"/>
    <w:tmpl w:val="D8EE9DFC"/>
    <w:lvl w:ilvl="0" w:tplc="04090001">
      <w:start w:val="1"/>
      <w:numFmt w:val="bullet"/>
      <w:lvlText w:val=""/>
      <w:lvlJc w:val="left"/>
      <w:pPr>
        <w:ind w:left="5670" w:hanging="360"/>
      </w:pPr>
      <w:rPr>
        <w:rFonts w:ascii="Symbol" w:hAnsi="Symbo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8" w15:restartNumberingAfterBreak="0">
    <w:nsid w:val="555029CB"/>
    <w:multiLevelType w:val="hybridMultilevel"/>
    <w:tmpl w:val="81B6A6D0"/>
    <w:lvl w:ilvl="0" w:tplc="00CCF4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057DD0"/>
    <w:multiLevelType w:val="multilevel"/>
    <w:tmpl w:val="A4F2572C"/>
    <w:lvl w:ilvl="0">
      <w:start w:val="1"/>
      <w:numFmt w:val="decimal"/>
      <w:lvlText w:val="%1."/>
      <w:lvlJc w:val="left"/>
      <w:pPr>
        <w:ind w:left="720" w:hanging="360"/>
      </w:pPr>
      <w:rPr>
        <w:rFonts w:hint="default"/>
      </w:rPr>
    </w:lvl>
    <w:lvl w:ilvl="1">
      <w:start w:val="1"/>
      <w:numFmt w:val="decimal"/>
      <w:pStyle w:val="Heading2"/>
      <w:isLgl/>
      <w:lvlText w:val="%1.%2"/>
      <w:lvlJc w:val="left"/>
      <w:pPr>
        <w:ind w:left="750" w:hanging="39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792B42"/>
    <w:multiLevelType w:val="hybridMultilevel"/>
    <w:tmpl w:val="EE2490F4"/>
    <w:lvl w:ilvl="0" w:tplc="62C6C8B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A82CD2"/>
    <w:multiLevelType w:val="hybridMultilevel"/>
    <w:tmpl w:val="54803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041F50"/>
    <w:multiLevelType w:val="hybridMultilevel"/>
    <w:tmpl w:val="29389768"/>
    <w:lvl w:ilvl="0" w:tplc="F4E0C9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8156432">
    <w:abstractNumId w:val="9"/>
  </w:num>
  <w:num w:numId="2" w16cid:durableId="1454591123">
    <w:abstractNumId w:val="2"/>
  </w:num>
  <w:num w:numId="3" w16cid:durableId="651375996">
    <w:abstractNumId w:val="7"/>
  </w:num>
  <w:num w:numId="4" w16cid:durableId="492571791">
    <w:abstractNumId w:val="8"/>
  </w:num>
  <w:num w:numId="5" w16cid:durableId="1455101514">
    <w:abstractNumId w:val="5"/>
  </w:num>
  <w:num w:numId="6" w16cid:durableId="3290152">
    <w:abstractNumId w:val="12"/>
  </w:num>
  <w:num w:numId="7" w16cid:durableId="24328559">
    <w:abstractNumId w:val="6"/>
  </w:num>
  <w:num w:numId="8" w16cid:durableId="1236936358">
    <w:abstractNumId w:val="10"/>
  </w:num>
  <w:num w:numId="9" w16cid:durableId="1630162796">
    <w:abstractNumId w:val="4"/>
  </w:num>
  <w:num w:numId="10" w16cid:durableId="1755274333">
    <w:abstractNumId w:val="0"/>
  </w:num>
  <w:num w:numId="11" w16cid:durableId="1068111427">
    <w:abstractNumId w:val="1"/>
  </w:num>
  <w:num w:numId="12" w16cid:durableId="805902459">
    <w:abstractNumId w:val="2"/>
  </w:num>
  <w:num w:numId="13" w16cid:durableId="38093068">
    <w:abstractNumId w:val="3"/>
  </w:num>
  <w:num w:numId="14" w16cid:durableId="145509680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E5"/>
    <w:rsid w:val="0000022F"/>
    <w:rsid w:val="00000821"/>
    <w:rsid w:val="00000E4F"/>
    <w:rsid w:val="000022CC"/>
    <w:rsid w:val="00002E5C"/>
    <w:rsid w:val="00002F1D"/>
    <w:rsid w:val="000032AF"/>
    <w:rsid w:val="00005DF3"/>
    <w:rsid w:val="000074BA"/>
    <w:rsid w:val="000114C9"/>
    <w:rsid w:val="00015AE6"/>
    <w:rsid w:val="0001764E"/>
    <w:rsid w:val="000207DF"/>
    <w:rsid w:val="00022C32"/>
    <w:rsid w:val="00023337"/>
    <w:rsid w:val="00024379"/>
    <w:rsid w:val="00024C12"/>
    <w:rsid w:val="00025F80"/>
    <w:rsid w:val="00026C7A"/>
    <w:rsid w:val="0003015E"/>
    <w:rsid w:val="000307A8"/>
    <w:rsid w:val="00030878"/>
    <w:rsid w:val="00037D38"/>
    <w:rsid w:val="0004156E"/>
    <w:rsid w:val="00041D23"/>
    <w:rsid w:val="0004266C"/>
    <w:rsid w:val="000432D9"/>
    <w:rsid w:val="00043A51"/>
    <w:rsid w:val="00043BED"/>
    <w:rsid w:val="000456A0"/>
    <w:rsid w:val="0004571E"/>
    <w:rsid w:val="00046429"/>
    <w:rsid w:val="000465D1"/>
    <w:rsid w:val="0004668C"/>
    <w:rsid w:val="00050979"/>
    <w:rsid w:val="000530EF"/>
    <w:rsid w:val="00053EE1"/>
    <w:rsid w:val="00056506"/>
    <w:rsid w:val="00057E78"/>
    <w:rsid w:val="000600D6"/>
    <w:rsid w:val="00060573"/>
    <w:rsid w:val="00061B55"/>
    <w:rsid w:val="0006286B"/>
    <w:rsid w:val="000707C1"/>
    <w:rsid w:val="000725F2"/>
    <w:rsid w:val="000727B9"/>
    <w:rsid w:val="0007318B"/>
    <w:rsid w:val="000735AB"/>
    <w:rsid w:val="00073B67"/>
    <w:rsid w:val="00085402"/>
    <w:rsid w:val="00085834"/>
    <w:rsid w:val="000858EE"/>
    <w:rsid w:val="00085904"/>
    <w:rsid w:val="00091C33"/>
    <w:rsid w:val="0009306F"/>
    <w:rsid w:val="00094B99"/>
    <w:rsid w:val="00097777"/>
    <w:rsid w:val="000A082D"/>
    <w:rsid w:val="000A1CB0"/>
    <w:rsid w:val="000A216C"/>
    <w:rsid w:val="000A340A"/>
    <w:rsid w:val="000A3589"/>
    <w:rsid w:val="000A4D29"/>
    <w:rsid w:val="000A55DF"/>
    <w:rsid w:val="000B0309"/>
    <w:rsid w:val="000B23EC"/>
    <w:rsid w:val="000B2DA6"/>
    <w:rsid w:val="000B6411"/>
    <w:rsid w:val="000B7212"/>
    <w:rsid w:val="000C1F05"/>
    <w:rsid w:val="000C28AB"/>
    <w:rsid w:val="000C3734"/>
    <w:rsid w:val="000C4B06"/>
    <w:rsid w:val="000C4D89"/>
    <w:rsid w:val="000C5754"/>
    <w:rsid w:val="000C6B94"/>
    <w:rsid w:val="000C6C12"/>
    <w:rsid w:val="000D1B69"/>
    <w:rsid w:val="000D2D4E"/>
    <w:rsid w:val="000D4950"/>
    <w:rsid w:val="000D4F86"/>
    <w:rsid w:val="000D5859"/>
    <w:rsid w:val="000D7C55"/>
    <w:rsid w:val="000E0085"/>
    <w:rsid w:val="000E14D1"/>
    <w:rsid w:val="000E263B"/>
    <w:rsid w:val="000E2C0D"/>
    <w:rsid w:val="000E4592"/>
    <w:rsid w:val="000E4AA3"/>
    <w:rsid w:val="000E5F35"/>
    <w:rsid w:val="000E73D8"/>
    <w:rsid w:val="000F00CF"/>
    <w:rsid w:val="000F172F"/>
    <w:rsid w:val="000F3A99"/>
    <w:rsid w:val="000F4BF6"/>
    <w:rsid w:val="000F5059"/>
    <w:rsid w:val="000F61D3"/>
    <w:rsid w:val="000F6DF1"/>
    <w:rsid w:val="000F7392"/>
    <w:rsid w:val="000F7421"/>
    <w:rsid w:val="00102500"/>
    <w:rsid w:val="00102EDC"/>
    <w:rsid w:val="00103025"/>
    <w:rsid w:val="00103ABB"/>
    <w:rsid w:val="00104254"/>
    <w:rsid w:val="00105D20"/>
    <w:rsid w:val="00113978"/>
    <w:rsid w:val="00116A25"/>
    <w:rsid w:val="001201EA"/>
    <w:rsid w:val="00121C5A"/>
    <w:rsid w:val="00121EAD"/>
    <w:rsid w:val="00122C45"/>
    <w:rsid w:val="001257E6"/>
    <w:rsid w:val="0012714C"/>
    <w:rsid w:val="001279EC"/>
    <w:rsid w:val="00130CA6"/>
    <w:rsid w:val="00130CCC"/>
    <w:rsid w:val="001316A1"/>
    <w:rsid w:val="001316D6"/>
    <w:rsid w:val="0013371C"/>
    <w:rsid w:val="00137866"/>
    <w:rsid w:val="00137AF1"/>
    <w:rsid w:val="00142E54"/>
    <w:rsid w:val="00144406"/>
    <w:rsid w:val="00145CDA"/>
    <w:rsid w:val="00145D0F"/>
    <w:rsid w:val="001539E8"/>
    <w:rsid w:val="0015492C"/>
    <w:rsid w:val="00155B77"/>
    <w:rsid w:val="00156D50"/>
    <w:rsid w:val="001610BE"/>
    <w:rsid w:val="001633DE"/>
    <w:rsid w:val="00164370"/>
    <w:rsid w:val="00166C6C"/>
    <w:rsid w:val="00166CAE"/>
    <w:rsid w:val="00170D2B"/>
    <w:rsid w:val="001728EA"/>
    <w:rsid w:val="00177006"/>
    <w:rsid w:val="001815AC"/>
    <w:rsid w:val="0018248E"/>
    <w:rsid w:val="00185A40"/>
    <w:rsid w:val="00185B07"/>
    <w:rsid w:val="00187807"/>
    <w:rsid w:val="00192998"/>
    <w:rsid w:val="00193E40"/>
    <w:rsid w:val="00194477"/>
    <w:rsid w:val="0019467C"/>
    <w:rsid w:val="001A4102"/>
    <w:rsid w:val="001A5AD3"/>
    <w:rsid w:val="001A5EDA"/>
    <w:rsid w:val="001A6EF1"/>
    <w:rsid w:val="001A70B7"/>
    <w:rsid w:val="001A76A8"/>
    <w:rsid w:val="001A77BE"/>
    <w:rsid w:val="001B03C1"/>
    <w:rsid w:val="001B20E3"/>
    <w:rsid w:val="001B2488"/>
    <w:rsid w:val="001B2E82"/>
    <w:rsid w:val="001B60AF"/>
    <w:rsid w:val="001C023E"/>
    <w:rsid w:val="001C047A"/>
    <w:rsid w:val="001C126C"/>
    <w:rsid w:val="001C13C9"/>
    <w:rsid w:val="001C35B5"/>
    <w:rsid w:val="001C3603"/>
    <w:rsid w:val="001C6DD2"/>
    <w:rsid w:val="001C7C00"/>
    <w:rsid w:val="001D272D"/>
    <w:rsid w:val="001D4E70"/>
    <w:rsid w:val="001D52EE"/>
    <w:rsid w:val="001D69BF"/>
    <w:rsid w:val="001E04CA"/>
    <w:rsid w:val="001E1FD9"/>
    <w:rsid w:val="001E3305"/>
    <w:rsid w:val="001E463F"/>
    <w:rsid w:val="001E5AE1"/>
    <w:rsid w:val="001E5CC2"/>
    <w:rsid w:val="001E6BF0"/>
    <w:rsid w:val="001F20AF"/>
    <w:rsid w:val="001F3E96"/>
    <w:rsid w:val="001F5393"/>
    <w:rsid w:val="001F63F0"/>
    <w:rsid w:val="001F6A83"/>
    <w:rsid w:val="001F770D"/>
    <w:rsid w:val="00201F57"/>
    <w:rsid w:val="002033CC"/>
    <w:rsid w:val="0020526C"/>
    <w:rsid w:val="00205696"/>
    <w:rsid w:val="00205EF4"/>
    <w:rsid w:val="00206DC5"/>
    <w:rsid w:val="00213330"/>
    <w:rsid w:val="00213DF9"/>
    <w:rsid w:val="002150A4"/>
    <w:rsid w:val="0021755C"/>
    <w:rsid w:val="00217949"/>
    <w:rsid w:val="00222CAE"/>
    <w:rsid w:val="002233DB"/>
    <w:rsid w:val="00223656"/>
    <w:rsid w:val="002257C7"/>
    <w:rsid w:val="002263B6"/>
    <w:rsid w:val="0022737F"/>
    <w:rsid w:val="00227D0E"/>
    <w:rsid w:val="002305A7"/>
    <w:rsid w:val="00231CEC"/>
    <w:rsid w:val="00232064"/>
    <w:rsid w:val="00232DCA"/>
    <w:rsid w:val="0024129E"/>
    <w:rsid w:val="00243019"/>
    <w:rsid w:val="0024490C"/>
    <w:rsid w:val="00245745"/>
    <w:rsid w:val="002470B5"/>
    <w:rsid w:val="002478AE"/>
    <w:rsid w:val="00247CCC"/>
    <w:rsid w:val="00252A13"/>
    <w:rsid w:val="00252A78"/>
    <w:rsid w:val="0025392E"/>
    <w:rsid w:val="002552B9"/>
    <w:rsid w:val="00257A29"/>
    <w:rsid w:val="00257A80"/>
    <w:rsid w:val="00260003"/>
    <w:rsid w:val="002648E6"/>
    <w:rsid w:val="00267754"/>
    <w:rsid w:val="00270F86"/>
    <w:rsid w:val="00271710"/>
    <w:rsid w:val="00272310"/>
    <w:rsid w:val="002753FB"/>
    <w:rsid w:val="00276BAA"/>
    <w:rsid w:val="00282665"/>
    <w:rsid w:val="00284829"/>
    <w:rsid w:val="0028530C"/>
    <w:rsid w:val="002861BC"/>
    <w:rsid w:val="002901A3"/>
    <w:rsid w:val="00292F60"/>
    <w:rsid w:val="00293AE3"/>
    <w:rsid w:val="00294BBA"/>
    <w:rsid w:val="00296EAB"/>
    <w:rsid w:val="00297892"/>
    <w:rsid w:val="00297C29"/>
    <w:rsid w:val="00297D46"/>
    <w:rsid w:val="002A2DD4"/>
    <w:rsid w:val="002B0A7F"/>
    <w:rsid w:val="002B2D30"/>
    <w:rsid w:val="002B3013"/>
    <w:rsid w:val="002B3D36"/>
    <w:rsid w:val="002B52EC"/>
    <w:rsid w:val="002B5727"/>
    <w:rsid w:val="002B6AD2"/>
    <w:rsid w:val="002B6DC7"/>
    <w:rsid w:val="002C0627"/>
    <w:rsid w:val="002C257A"/>
    <w:rsid w:val="002C5685"/>
    <w:rsid w:val="002C585B"/>
    <w:rsid w:val="002C5F3A"/>
    <w:rsid w:val="002D0B92"/>
    <w:rsid w:val="002D1159"/>
    <w:rsid w:val="002D46B1"/>
    <w:rsid w:val="002D5470"/>
    <w:rsid w:val="002D5B0E"/>
    <w:rsid w:val="002D608E"/>
    <w:rsid w:val="002D6AE9"/>
    <w:rsid w:val="002D6CE3"/>
    <w:rsid w:val="002D7E26"/>
    <w:rsid w:val="002E640A"/>
    <w:rsid w:val="002E747F"/>
    <w:rsid w:val="002F441F"/>
    <w:rsid w:val="002F5AD3"/>
    <w:rsid w:val="002F79BC"/>
    <w:rsid w:val="002F7D5C"/>
    <w:rsid w:val="003005EE"/>
    <w:rsid w:val="00301B2C"/>
    <w:rsid w:val="003031BA"/>
    <w:rsid w:val="00305C47"/>
    <w:rsid w:val="00305E62"/>
    <w:rsid w:val="00306274"/>
    <w:rsid w:val="003071F8"/>
    <w:rsid w:val="0031159D"/>
    <w:rsid w:val="003119A4"/>
    <w:rsid w:val="0031571C"/>
    <w:rsid w:val="00317673"/>
    <w:rsid w:val="00323D77"/>
    <w:rsid w:val="00327EC3"/>
    <w:rsid w:val="0033028F"/>
    <w:rsid w:val="00331233"/>
    <w:rsid w:val="00331540"/>
    <w:rsid w:val="00331D6A"/>
    <w:rsid w:val="00332037"/>
    <w:rsid w:val="00332779"/>
    <w:rsid w:val="00333CD0"/>
    <w:rsid w:val="00334626"/>
    <w:rsid w:val="003350B2"/>
    <w:rsid w:val="00335D36"/>
    <w:rsid w:val="00343B90"/>
    <w:rsid w:val="003463DD"/>
    <w:rsid w:val="00347D9B"/>
    <w:rsid w:val="00352FCB"/>
    <w:rsid w:val="00355513"/>
    <w:rsid w:val="0036008A"/>
    <w:rsid w:val="00361805"/>
    <w:rsid w:val="00361F8F"/>
    <w:rsid w:val="00366252"/>
    <w:rsid w:val="00367EFC"/>
    <w:rsid w:val="00370F29"/>
    <w:rsid w:val="00372CB2"/>
    <w:rsid w:val="0037350D"/>
    <w:rsid w:val="003823EC"/>
    <w:rsid w:val="00384E69"/>
    <w:rsid w:val="00385890"/>
    <w:rsid w:val="00387457"/>
    <w:rsid w:val="00390CC1"/>
    <w:rsid w:val="003921AB"/>
    <w:rsid w:val="003969C4"/>
    <w:rsid w:val="0039713F"/>
    <w:rsid w:val="003A0C0D"/>
    <w:rsid w:val="003A0F4C"/>
    <w:rsid w:val="003A19AF"/>
    <w:rsid w:val="003A48BB"/>
    <w:rsid w:val="003A4EE0"/>
    <w:rsid w:val="003A772A"/>
    <w:rsid w:val="003A772F"/>
    <w:rsid w:val="003B0153"/>
    <w:rsid w:val="003B0B0E"/>
    <w:rsid w:val="003B0CFD"/>
    <w:rsid w:val="003B132B"/>
    <w:rsid w:val="003B24C8"/>
    <w:rsid w:val="003B56F9"/>
    <w:rsid w:val="003B7893"/>
    <w:rsid w:val="003C187C"/>
    <w:rsid w:val="003C59A2"/>
    <w:rsid w:val="003D3DCE"/>
    <w:rsid w:val="003D5BB5"/>
    <w:rsid w:val="003D7B24"/>
    <w:rsid w:val="003E2ED2"/>
    <w:rsid w:val="003E3175"/>
    <w:rsid w:val="003E4285"/>
    <w:rsid w:val="003E4D0F"/>
    <w:rsid w:val="003E4FD9"/>
    <w:rsid w:val="003E7568"/>
    <w:rsid w:val="003F1D40"/>
    <w:rsid w:val="003F4773"/>
    <w:rsid w:val="003F61B2"/>
    <w:rsid w:val="00400011"/>
    <w:rsid w:val="004021E2"/>
    <w:rsid w:val="00407F0D"/>
    <w:rsid w:val="004140B1"/>
    <w:rsid w:val="004160F6"/>
    <w:rsid w:val="00416F47"/>
    <w:rsid w:val="0041753D"/>
    <w:rsid w:val="00421379"/>
    <w:rsid w:val="00422A0C"/>
    <w:rsid w:val="0042342C"/>
    <w:rsid w:val="00427726"/>
    <w:rsid w:val="00427B2E"/>
    <w:rsid w:val="004312E3"/>
    <w:rsid w:val="00431D64"/>
    <w:rsid w:val="00432F41"/>
    <w:rsid w:val="004357CD"/>
    <w:rsid w:val="004366D3"/>
    <w:rsid w:val="00436EC8"/>
    <w:rsid w:val="00437CCD"/>
    <w:rsid w:val="004409CC"/>
    <w:rsid w:val="00442359"/>
    <w:rsid w:val="00442B59"/>
    <w:rsid w:val="00442B8C"/>
    <w:rsid w:val="0044427E"/>
    <w:rsid w:val="0044427F"/>
    <w:rsid w:val="0044757D"/>
    <w:rsid w:val="00447A14"/>
    <w:rsid w:val="00447F5C"/>
    <w:rsid w:val="00450E4A"/>
    <w:rsid w:val="00451ED8"/>
    <w:rsid w:val="004530AB"/>
    <w:rsid w:val="004550E6"/>
    <w:rsid w:val="0045543F"/>
    <w:rsid w:val="00456201"/>
    <w:rsid w:val="00460605"/>
    <w:rsid w:val="004644B3"/>
    <w:rsid w:val="00465A96"/>
    <w:rsid w:val="00471AFC"/>
    <w:rsid w:val="00472F91"/>
    <w:rsid w:val="00482145"/>
    <w:rsid w:val="00482180"/>
    <w:rsid w:val="004826BC"/>
    <w:rsid w:val="00482CBE"/>
    <w:rsid w:val="00484D0D"/>
    <w:rsid w:val="004857BE"/>
    <w:rsid w:val="0048599B"/>
    <w:rsid w:val="00485DDB"/>
    <w:rsid w:val="00486938"/>
    <w:rsid w:val="00490276"/>
    <w:rsid w:val="00492A9F"/>
    <w:rsid w:val="00493132"/>
    <w:rsid w:val="004938D4"/>
    <w:rsid w:val="00493E57"/>
    <w:rsid w:val="00493FA1"/>
    <w:rsid w:val="00494129"/>
    <w:rsid w:val="004A0503"/>
    <w:rsid w:val="004A2E32"/>
    <w:rsid w:val="004A42EE"/>
    <w:rsid w:val="004A55B8"/>
    <w:rsid w:val="004B0ED4"/>
    <w:rsid w:val="004B29DF"/>
    <w:rsid w:val="004B464C"/>
    <w:rsid w:val="004B4949"/>
    <w:rsid w:val="004B6C39"/>
    <w:rsid w:val="004C03DD"/>
    <w:rsid w:val="004C1564"/>
    <w:rsid w:val="004C17A6"/>
    <w:rsid w:val="004C3478"/>
    <w:rsid w:val="004C6C6F"/>
    <w:rsid w:val="004C740C"/>
    <w:rsid w:val="004C7E98"/>
    <w:rsid w:val="004D0114"/>
    <w:rsid w:val="004D1ED5"/>
    <w:rsid w:val="004D1FE6"/>
    <w:rsid w:val="004D2FD3"/>
    <w:rsid w:val="004D47B7"/>
    <w:rsid w:val="004D4BC4"/>
    <w:rsid w:val="004D5357"/>
    <w:rsid w:val="004D5AC2"/>
    <w:rsid w:val="004D79A0"/>
    <w:rsid w:val="004E05DD"/>
    <w:rsid w:val="004E13D2"/>
    <w:rsid w:val="004E5A28"/>
    <w:rsid w:val="004E6B71"/>
    <w:rsid w:val="004E7BCD"/>
    <w:rsid w:val="004F0C31"/>
    <w:rsid w:val="004F0F38"/>
    <w:rsid w:val="004F1737"/>
    <w:rsid w:val="004F3ADE"/>
    <w:rsid w:val="004F4178"/>
    <w:rsid w:val="004F6B58"/>
    <w:rsid w:val="004F6FC6"/>
    <w:rsid w:val="005010AD"/>
    <w:rsid w:val="00501583"/>
    <w:rsid w:val="00501AE2"/>
    <w:rsid w:val="00501E68"/>
    <w:rsid w:val="00502647"/>
    <w:rsid w:val="00503145"/>
    <w:rsid w:val="00505B4E"/>
    <w:rsid w:val="00505FAF"/>
    <w:rsid w:val="0051015C"/>
    <w:rsid w:val="00511152"/>
    <w:rsid w:val="0051222E"/>
    <w:rsid w:val="005145A0"/>
    <w:rsid w:val="00515321"/>
    <w:rsid w:val="005155FC"/>
    <w:rsid w:val="00515CEF"/>
    <w:rsid w:val="00516E40"/>
    <w:rsid w:val="00526E8D"/>
    <w:rsid w:val="00531913"/>
    <w:rsid w:val="00533162"/>
    <w:rsid w:val="0053422A"/>
    <w:rsid w:val="005346D5"/>
    <w:rsid w:val="00535FE5"/>
    <w:rsid w:val="00536BEE"/>
    <w:rsid w:val="00540C1B"/>
    <w:rsid w:val="00540FB4"/>
    <w:rsid w:val="00543620"/>
    <w:rsid w:val="005453C5"/>
    <w:rsid w:val="005470CC"/>
    <w:rsid w:val="005475DD"/>
    <w:rsid w:val="00555A3F"/>
    <w:rsid w:val="0055744B"/>
    <w:rsid w:val="00557F38"/>
    <w:rsid w:val="005600CA"/>
    <w:rsid w:val="005607CB"/>
    <w:rsid w:val="00561119"/>
    <w:rsid w:val="00561588"/>
    <w:rsid w:val="00562D6B"/>
    <w:rsid w:val="0056555A"/>
    <w:rsid w:val="005656C9"/>
    <w:rsid w:val="0056706A"/>
    <w:rsid w:val="0056786A"/>
    <w:rsid w:val="005712F4"/>
    <w:rsid w:val="00571C5B"/>
    <w:rsid w:val="00574F8E"/>
    <w:rsid w:val="00575446"/>
    <w:rsid w:val="005821ED"/>
    <w:rsid w:val="00582AFC"/>
    <w:rsid w:val="00584596"/>
    <w:rsid w:val="0058483C"/>
    <w:rsid w:val="00584E30"/>
    <w:rsid w:val="005869C2"/>
    <w:rsid w:val="00587488"/>
    <w:rsid w:val="00590D1F"/>
    <w:rsid w:val="00592067"/>
    <w:rsid w:val="00592F2D"/>
    <w:rsid w:val="0059388D"/>
    <w:rsid w:val="00593DB1"/>
    <w:rsid w:val="005945DC"/>
    <w:rsid w:val="005953D0"/>
    <w:rsid w:val="00597263"/>
    <w:rsid w:val="005A0CE9"/>
    <w:rsid w:val="005A1302"/>
    <w:rsid w:val="005A27E0"/>
    <w:rsid w:val="005A33C4"/>
    <w:rsid w:val="005A3DFD"/>
    <w:rsid w:val="005A6C92"/>
    <w:rsid w:val="005A6F6E"/>
    <w:rsid w:val="005B08F1"/>
    <w:rsid w:val="005B1D1C"/>
    <w:rsid w:val="005B3352"/>
    <w:rsid w:val="005B493E"/>
    <w:rsid w:val="005B59DB"/>
    <w:rsid w:val="005B773C"/>
    <w:rsid w:val="005C0A91"/>
    <w:rsid w:val="005C29CA"/>
    <w:rsid w:val="005C3D73"/>
    <w:rsid w:val="005C5227"/>
    <w:rsid w:val="005C6D42"/>
    <w:rsid w:val="005C6FAF"/>
    <w:rsid w:val="005D20CB"/>
    <w:rsid w:val="005D459E"/>
    <w:rsid w:val="005D6C5F"/>
    <w:rsid w:val="005D74DD"/>
    <w:rsid w:val="005E0B62"/>
    <w:rsid w:val="005E0B94"/>
    <w:rsid w:val="005E31A5"/>
    <w:rsid w:val="005E32ED"/>
    <w:rsid w:val="005E47BE"/>
    <w:rsid w:val="005E5587"/>
    <w:rsid w:val="005E5860"/>
    <w:rsid w:val="005F0E24"/>
    <w:rsid w:val="005F117B"/>
    <w:rsid w:val="005F4B84"/>
    <w:rsid w:val="005F721C"/>
    <w:rsid w:val="00600209"/>
    <w:rsid w:val="00603C52"/>
    <w:rsid w:val="00604F07"/>
    <w:rsid w:val="006051A8"/>
    <w:rsid w:val="006133D6"/>
    <w:rsid w:val="00613712"/>
    <w:rsid w:val="0061376C"/>
    <w:rsid w:val="00614804"/>
    <w:rsid w:val="00614CAB"/>
    <w:rsid w:val="00616DBC"/>
    <w:rsid w:val="00620119"/>
    <w:rsid w:val="00620ED8"/>
    <w:rsid w:val="00623338"/>
    <w:rsid w:val="00624470"/>
    <w:rsid w:val="00625983"/>
    <w:rsid w:val="00627E4E"/>
    <w:rsid w:val="006302B0"/>
    <w:rsid w:val="00631323"/>
    <w:rsid w:val="00631A27"/>
    <w:rsid w:val="00633537"/>
    <w:rsid w:val="00633FAF"/>
    <w:rsid w:val="00640C5A"/>
    <w:rsid w:val="00645D43"/>
    <w:rsid w:val="00647C95"/>
    <w:rsid w:val="00647F98"/>
    <w:rsid w:val="006509E6"/>
    <w:rsid w:val="00654BE5"/>
    <w:rsid w:val="00654F2F"/>
    <w:rsid w:val="006563D5"/>
    <w:rsid w:val="006654D6"/>
    <w:rsid w:val="006675B5"/>
    <w:rsid w:val="00671760"/>
    <w:rsid w:val="006726F3"/>
    <w:rsid w:val="00672828"/>
    <w:rsid w:val="00675448"/>
    <w:rsid w:val="006759B5"/>
    <w:rsid w:val="00677B4E"/>
    <w:rsid w:val="006845C3"/>
    <w:rsid w:val="00684A3E"/>
    <w:rsid w:val="00687034"/>
    <w:rsid w:val="00687CFC"/>
    <w:rsid w:val="006902DF"/>
    <w:rsid w:val="00690CC4"/>
    <w:rsid w:val="00691E7E"/>
    <w:rsid w:val="00693D06"/>
    <w:rsid w:val="00695354"/>
    <w:rsid w:val="006A0987"/>
    <w:rsid w:val="006A122B"/>
    <w:rsid w:val="006A7370"/>
    <w:rsid w:val="006A7DD1"/>
    <w:rsid w:val="006B0943"/>
    <w:rsid w:val="006B2129"/>
    <w:rsid w:val="006B2C87"/>
    <w:rsid w:val="006B496B"/>
    <w:rsid w:val="006C0E9A"/>
    <w:rsid w:val="006C1599"/>
    <w:rsid w:val="006C516D"/>
    <w:rsid w:val="006C7EAB"/>
    <w:rsid w:val="006D47F9"/>
    <w:rsid w:val="006D61BF"/>
    <w:rsid w:val="006D66F3"/>
    <w:rsid w:val="006D6D34"/>
    <w:rsid w:val="006D6F82"/>
    <w:rsid w:val="006D7765"/>
    <w:rsid w:val="006E0885"/>
    <w:rsid w:val="006E1029"/>
    <w:rsid w:val="006E1399"/>
    <w:rsid w:val="006E217D"/>
    <w:rsid w:val="006E3D11"/>
    <w:rsid w:val="006E3F4A"/>
    <w:rsid w:val="006E43AF"/>
    <w:rsid w:val="006F0E9A"/>
    <w:rsid w:val="006F3F22"/>
    <w:rsid w:val="006F62C7"/>
    <w:rsid w:val="006F70C4"/>
    <w:rsid w:val="00701B5C"/>
    <w:rsid w:val="00702511"/>
    <w:rsid w:val="007029E0"/>
    <w:rsid w:val="00705148"/>
    <w:rsid w:val="00705C78"/>
    <w:rsid w:val="00707914"/>
    <w:rsid w:val="007106E4"/>
    <w:rsid w:val="007127FF"/>
    <w:rsid w:val="00714737"/>
    <w:rsid w:val="007162EB"/>
    <w:rsid w:val="007167C6"/>
    <w:rsid w:val="00716D8E"/>
    <w:rsid w:val="00717058"/>
    <w:rsid w:val="007204D9"/>
    <w:rsid w:val="00722A86"/>
    <w:rsid w:val="00723538"/>
    <w:rsid w:val="00727B39"/>
    <w:rsid w:val="00730A5A"/>
    <w:rsid w:val="007357F2"/>
    <w:rsid w:val="0074116E"/>
    <w:rsid w:val="00742003"/>
    <w:rsid w:val="007432DA"/>
    <w:rsid w:val="0074346C"/>
    <w:rsid w:val="007439ED"/>
    <w:rsid w:val="00743B92"/>
    <w:rsid w:val="00744D1D"/>
    <w:rsid w:val="007457D3"/>
    <w:rsid w:val="00746E7D"/>
    <w:rsid w:val="00747207"/>
    <w:rsid w:val="00747825"/>
    <w:rsid w:val="00750431"/>
    <w:rsid w:val="00752A73"/>
    <w:rsid w:val="00753B08"/>
    <w:rsid w:val="00756CC5"/>
    <w:rsid w:val="0075740A"/>
    <w:rsid w:val="00757F1D"/>
    <w:rsid w:val="0076153C"/>
    <w:rsid w:val="0076344C"/>
    <w:rsid w:val="00763CE7"/>
    <w:rsid w:val="00764618"/>
    <w:rsid w:val="0076516B"/>
    <w:rsid w:val="00765A2B"/>
    <w:rsid w:val="00765BDD"/>
    <w:rsid w:val="00771146"/>
    <w:rsid w:val="00771AF4"/>
    <w:rsid w:val="00772196"/>
    <w:rsid w:val="00772514"/>
    <w:rsid w:val="00773AE7"/>
    <w:rsid w:val="00775019"/>
    <w:rsid w:val="0078028D"/>
    <w:rsid w:val="00784266"/>
    <w:rsid w:val="0079421C"/>
    <w:rsid w:val="007947DB"/>
    <w:rsid w:val="00794A6B"/>
    <w:rsid w:val="00794CDE"/>
    <w:rsid w:val="00796385"/>
    <w:rsid w:val="007972E3"/>
    <w:rsid w:val="007A5983"/>
    <w:rsid w:val="007A670B"/>
    <w:rsid w:val="007A7472"/>
    <w:rsid w:val="007B293D"/>
    <w:rsid w:val="007B3697"/>
    <w:rsid w:val="007B5A48"/>
    <w:rsid w:val="007B5D32"/>
    <w:rsid w:val="007B6B71"/>
    <w:rsid w:val="007C10B2"/>
    <w:rsid w:val="007C153F"/>
    <w:rsid w:val="007C2525"/>
    <w:rsid w:val="007C41BF"/>
    <w:rsid w:val="007C55FA"/>
    <w:rsid w:val="007C7846"/>
    <w:rsid w:val="007D440C"/>
    <w:rsid w:val="007D4EC7"/>
    <w:rsid w:val="007D5EFB"/>
    <w:rsid w:val="007D6186"/>
    <w:rsid w:val="007D7AC2"/>
    <w:rsid w:val="007E007E"/>
    <w:rsid w:val="007E435A"/>
    <w:rsid w:val="007E4BA9"/>
    <w:rsid w:val="007E5B53"/>
    <w:rsid w:val="007E674F"/>
    <w:rsid w:val="007E768D"/>
    <w:rsid w:val="007E7DC5"/>
    <w:rsid w:val="007F2302"/>
    <w:rsid w:val="007F564A"/>
    <w:rsid w:val="0080073D"/>
    <w:rsid w:val="008023A7"/>
    <w:rsid w:val="00804BE6"/>
    <w:rsid w:val="00807105"/>
    <w:rsid w:val="00807452"/>
    <w:rsid w:val="008074E7"/>
    <w:rsid w:val="0081145A"/>
    <w:rsid w:val="00814C4A"/>
    <w:rsid w:val="0081602F"/>
    <w:rsid w:val="00817B3F"/>
    <w:rsid w:val="00822709"/>
    <w:rsid w:val="00822AFD"/>
    <w:rsid w:val="00823E2F"/>
    <w:rsid w:val="0082638A"/>
    <w:rsid w:val="008272FB"/>
    <w:rsid w:val="00827830"/>
    <w:rsid w:val="00833381"/>
    <w:rsid w:val="0083395D"/>
    <w:rsid w:val="00834325"/>
    <w:rsid w:val="00843BDE"/>
    <w:rsid w:val="00844D3D"/>
    <w:rsid w:val="0084500C"/>
    <w:rsid w:val="008522EE"/>
    <w:rsid w:val="008547F1"/>
    <w:rsid w:val="00860A19"/>
    <w:rsid w:val="0086204A"/>
    <w:rsid w:val="008626FF"/>
    <w:rsid w:val="00862FB4"/>
    <w:rsid w:val="00863B4C"/>
    <w:rsid w:val="008644BC"/>
    <w:rsid w:val="00865008"/>
    <w:rsid w:val="00866CCE"/>
    <w:rsid w:val="0086790F"/>
    <w:rsid w:val="00872B7D"/>
    <w:rsid w:val="0087384E"/>
    <w:rsid w:val="008775CE"/>
    <w:rsid w:val="008832A5"/>
    <w:rsid w:val="00883989"/>
    <w:rsid w:val="00887D95"/>
    <w:rsid w:val="00893D88"/>
    <w:rsid w:val="00894808"/>
    <w:rsid w:val="00894D23"/>
    <w:rsid w:val="00894FDE"/>
    <w:rsid w:val="0089616F"/>
    <w:rsid w:val="0089663D"/>
    <w:rsid w:val="00897860"/>
    <w:rsid w:val="008A053D"/>
    <w:rsid w:val="008A365E"/>
    <w:rsid w:val="008A4C43"/>
    <w:rsid w:val="008A56E9"/>
    <w:rsid w:val="008A5E8C"/>
    <w:rsid w:val="008A66C1"/>
    <w:rsid w:val="008A75FB"/>
    <w:rsid w:val="008B474C"/>
    <w:rsid w:val="008C006D"/>
    <w:rsid w:val="008C0559"/>
    <w:rsid w:val="008C3F3A"/>
    <w:rsid w:val="008C438B"/>
    <w:rsid w:val="008C6459"/>
    <w:rsid w:val="008C72EE"/>
    <w:rsid w:val="008D1920"/>
    <w:rsid w:val="008D3076"/>
    <w:rsid w:val="008D3666"/>
    <w:rsid w:val="008D4C11"/>
    <w:rsid w:val="008E21CE"/>
    <w:rsid w:val="008E27C2"/>
    <w:rsid w:val="008E586D"/>
    <w:rsid w:val="008F4530"/>
    <w:rsid w:val="008F5B9A"/>
    <w:rsid w:val="008F618C"/>
    <w:rsid w:val="00900F39"/>
    <w:rsid w:val="00901118"/>
    <w:rsid w:val="009047B9"/>
    <w:rsid w:val="009110E6"/>
    <w:rsid w:val="0091287E"/>
    <w:rsid w:val="00914082"/>
    <w:rsid w:val="0091487C"/>
    <w:rsid w:val="00914A49"/>
    <w:rsid w:val="00916243"/>
    <w:rsid w:val="00920247"/>
    <w:rsid w:val="00920674"/>
    <w:rsid w:val="00922E64"/>
    <w:rsid w:val="00924F3B"/>
    <w:rsid w:val="00926E8C"/>
    <w:rsid w:val="00932543"/>
    <w:rsid w:val="00932E6F"/>
    <w:rsid w:val="009330C3"/>
    <w:rsid w:val="009334AB"/>
    <w:rsid w:val="009336A0"/>
    <w:rsid w:val="00935260"/>
    <w:rsid w:val="0093597B"/>
    <w:rsid w:val="00935FA0"/>
    <w:rsid w:val="00936762"/>
    <w:rsid w:val="00936AC3"/>
    <w:rsid w:val="00940D00"/>
    <w:rsid w:val="0094122A"/>
    <w:rsid w:val="00944063"/>
    <w:rsid w:val="00946679"/>
    <w:rsid w:val="00946904"/>
    <w:rsid w:val="00950C05"/>
    <w:rsid w:val="00950DF8"/>
    <w:rsid w:val="009546CD"/>
    <w:rsid w:val="00954ABE"/>
    <w:rsid w:val="00955EDC"/>
    <w:rsid w:val="00956B47"/>
    <w:rsid w:val="0095759C"/>
    <w:rsid w:val="00960844"/>
    <w:rsid w:val="009610BD"/>
    <w:rsid w:val="00961157"/>
    <w:rsid w:val="00962069"/>
    <w:rsid w:val="00962CB6"/>
    <w:rsid w:val="009659B3"/>
    <w:rsid w:val="00970826"/>
    <w:rsid w:val="0097173D"/>
    <w:rsid w:val="009721C2"/>
    <w:rsid w:val="00972BCD"/>
    <w:rsid w:val="00972F52"/>
    <w:rsid w:val="00973F4E"/>
    <w:rsid w:val="0098115C"/>
    <w:rsid w:val="0098306F"/>
    <w:rsid w:val="009849E8"/>
    <w:rsid w:val="00987FF0"/>
    <w:rsid w:val="009921D4"/>
    <w:rsid w:val="00992E2E"/>
    <w:rsid w:val="009933C7"/>
    <w:rsid w:val="00993D89"/>
    <w:rsid w:val="009946C6"/>
    <w:rsid w:val="00994BBC"/>
    <w:rsid w:val="009952F1"/>
    <w:rsid w:val="009965E8"/>
    <w:rsid w:val="00997FB7"/>
    <w:rsid w:val="009A063B"/>
    <w:rsid w:val="009A5038"/>
    <w:rsid w:val="009A5A24"/>
    <w:rsid w:val="009B176E"/>
    <w:rsid w:val="009C08D3"/>
    <w:rsid w:val="009C2FD4"/>
    <w:rsid w:val="009C4950"/>
    <w:rsid w:val="009C50A8"/>
    <w:rsid w:val="009C54E8"/>
    <w:rsid w:val="009C5C2F"/>
    <w:rsid w:val="009C6029"/>
    <w:rsid w:val="009C79F9"/>
    <w:rsid w:val="009D1291"/>
    <w:rsid w:val="009D1AA4"/>
    <w:rsid w:val="009D280D"/>
    <w:rsid w:val="009D61DE"/>
    <w:rsid w:val="009D7C5A"/>
    <w:rsid w:val="009E299B"/>
    <w:rsid w:val="009E3E01"/>
    <w:rsid w:val="009E7A1F"/>
    <w:rsid w:val="009F1E95"/>
    <w:rsid w:val="009F1FA6"/>
    <w:rsid w:val="009F2F4F"/>
    <w:rsid w:val="009F77D4"/>
    <w:rsid w:val="00A00520"/>
    <w:rsid w:val="00A011FA"/>
    <w:rsid w:val="00A0363D"/>
    <w:rsid w:val="00A03E15"/>
    <w:rsid w:val="00A054B7"/>
    <w:rsid w:val="00A07190"/>
    <w:rsid w:val="00A0746A"/>
    <w:rsid w:val="00A07C18"/>
    <w:rsid w:val="00A1094B"/>
    <w:rsid w:val="00A10FA5"/>
    <w:rsid w:val="00A1155D"/>
    <w:rsid w:val="00A1171F"/>
    <w:rsid w:val="00A117BF"/>
    <w:rsid w:val="00A12D3F"/>
    <w:rsid w:val="00A1356C"/>
    <w:rsid w:val="00A1397A"/>
    <w:rsid w:val="00A15F24"/>
    <w:rsid w:val="00A1652F"/>
    <w:rsid w:val="00A16AC5"/>
    <w:rsid w:val="00A17152"/>
    <w:rsid w:val="00A17EEC"/>
    <w:rsid w:val="00A20FD9"/>
    <w:rsid w:val="00A224CE"/>
    <w:rsid w:val="00A23CA4"/>
    <w:rsid w:val="00A26DCD"/>
    <w:rsid w:val="00A32AA3"/>
    <w:rsid w:val="00A34304"/>
    <w:rsid w:val="00A37D50"/>
    <w:rsid w:val="00A437EE"/>
    <w:rsid w:val="00A44C50"/>
    <w:rsid w:val="00A46B59"/>
    <w:rsid w:val="00A46C58"/>
    <w:rsid w:val="00A50A4C"/>
    <w:rsid w:val="00A560B7"/>
    <w:rsid w:val="00A60141"/>
    <w:rsid w:val="00A60265"/>
    <w:rsid w:val="00A615F7"/>
    <w:rsid w:val="00A6743B"/>
    <w:rsid w:val="00A67FDD"/>
    <w:rsid w:val="00A71F4D"/>
    <w:rsid w:val="00A73DD2"/>
    <w:rsid w:val="00A74635"/>
    <w:rsid w:val="00A74D13"/>
    <w:rsid w:val="00A75318"/>
    <w:rsid w:val="00A777E1"/>
    <w:rsid w:val="00A823E8"/>
    <w:rsid w:val="00A8621C"/>
    <w:rsid w:val="00A87411"/>
    <w:rsid w:val="00A87CED"/>
    <w:rsid w:val="00A90827"/>
    <w:rsid w:val="00A92817"/>
    <w:rsid w:val="00AA149C"/>
    <w:rsid w:val="00AA5D5E"/>
    <w:rsid w:val="00AA6400"/>
    <w:rsid w:val="00AA77C9"/>
    <w:rsid w:val="00AA7C24"/>
    <w:rsid w:val="00AB09E9"/>
    <w:rsid w:val="00AB1B10"/>
    <w:rsid w:val="00AB2B98"/>
    <w:rsid w:val="00AB3F7B"/>
    <w:rsid w:val="00AB4B72"/>
    <w:rsid w:val="00AB7FEF"/>
    <w:rsid w:val="00AC11F4"/>
    <w:rsid w:val="00AC3DC6"/>
    <w:rsid w:val="00AC4672"/>
    <w:rsid w:val="00AC4A04"/>
    <w:rsid w:val="00AC71FF"/>
    <w:rsid w:val="00AC7A25"/>
    <w:rsid w:val="00AD03AB"/>
    <w:rsid w:val="00AD1ED5"/>
    <w:rsid w:val="00AD382B"/>
    <w:rsid w:val="00AD3E81"/>
    <w:rsid w:val="00AD5173"/>
    <w:rsid w:val="00AD51D7"/>
    <w:rsid w:val="00AD5D7E"/>
    <w:rsid w:val="00AD5E4B"/>
    <w:rsid w:val="00AE2CE9"/>
    <w:rsid w:val="00AE2E1A"/>
    <w:rsid w:val="00AE3314"/>
    <w:rsid w:val="00AE3693"/>
    <w:rsid w:val="00AF041F"/>
    <w:rsid w:val="00AF051C"/>
    <w:rsid w:val="00AF27D2"/>
    <w:rsid w:val="00AF30A9"/>
    <w:rsid w:val="00AF3D23"/>
    <w:rsid w:val="00AF5D88"/>
    <w:rsid w:val="00AF5E9D"/>
    <w:rsid w:val="00AF71DC"/>
    <w:rsid w:val="00B01B4F"/>
    <w:rsid w:val="00B05A29"/>
    <w:rsid w:val="00B06B91"/>
    <w:rsid w:val="00B0797C"/>
    <w:rsid w:val="00B10A41"/>
    <w:rsid w:val="00B125CB"/>
    <w:rsid w:val="00B12CF4"/>
    <w:rsid w:val="00B13024"/>
    <w:rsid w:val="00B14574"/>
    <w:rsid w:val="00B146ED"/>
    <w:rsid w:val="00B149F8"/>
    <w:rsid w:val="00B2068A"/>
    <w:rsid w:val="00B21C23"/>
    <w:rsid w:val="00B22449"/>
    <w:rsid w:val="00B24341"/>
    <w:rsid w:val="00B25441"/>
    <w:rsid w:val="00B26F45"/>
    <w:rsid w:val="00B27764"/>
    <w:rsid w:val="00B310E0"/>
    <w:rsid w:val="00B32870"/>
    <w:rsid w:val="00B32B73"/>
    <w:rsid w:val="00B340F4"/>
    <w:rsid w:val="00B41D4F"/>
    <w:rsid w:val="00B439DD"/>
    <w:rsid w:val="00B43B3D"/>
    <w:rsid w:val="00B46187"/>
    <w:rsid w:val="00B524B6"/>
    <w:rsid w:val="00B527A7"/>
    <w:rsid w:val="00B52DF3"/>
    <w:rsid w:val="00B551DD"/>
    <w:rsid w:val="00B55542"/>
    <w:rsid w:val="00B562DC"/>
    <w:rsid w:val="00B57140"/>
    <w:rsid w:val="00B574DC"/>
    <w:rsid w:val="00B57FD4"/>
    <w:rsid w:val="00B6032B"/>
    <w:rsid w:val="00B63D36"/>
    <w:rsid w:val="00B66F31"/>
    <w:rsid w:val="00B70DF1"/>
    <w:rsid w:val="00B72B2F"/>
    <w:rsid w:val="00B73683"/>
    <w:rsid w:val="00B7380B"/>
    <w:rsid w:val="00B76D04"/>
    <w:rsid w:val="00B80BCD"/>
    <w:rsid w:val="00B81433"/>
    <w:rsid w:val="00B8272E"/>
    <w:rsid w:val="00B83C4C"/>
    <w:rsid w:val="00B843A3"/>
    <w:rsid w:val="00B86577"/>
    <w:rsid w:val="00B86973"/>
    <w:rsid w:val="00B91BFE"/>
    <w:rsid w:val="00B93283"/>
    <w:rsid w:val="00B9560C"/>
    <w:rsid w:val="00B976DE"/>
    <w:rsid w:val="00BA08A1"/>
    <w:rsid w:val="00BA237B"/>
    <w:rsid w:val="00BA4574"/>
    <w:rsid w:val="00BA6FF5"/>
    <w:rsid w:val="00BB0D35"/>
    <w:rsid w:val="00BB0E16"/>
    <w:rsid w:val="00BB2C53"/>
    <w:rsid w:val="00BB49D9"/>
    <w:rsid w:val="00BB789B"/>
    <w:rsid w:val="00BC0E8A"/>
    <w:rsid w:val="00BC103C"/>
    <w:rsid w:val="00BC14ED"/>
    <w:rsid w:val="00BC204F"/>
    <w:rsid w:val="00BC2C9B"/>
    <w:rsid w:val="00BC4EB7"/>
    <w:rsid w:val="00BC5952"/>
    <w:rsid w:val="00BC5B4E"/>
    <w:rsid w:val="00BC76FB"/>
    <w:rsid w:val="00BD110B"/>
    <w:rsid w:val="00BD2E60"/>
    <w:rsid w:val="00BD4E0C"/>
    <w:rsid w:val="00BD50E5"/>
    <w:rsid w:val="00BE0980"/>
    <w:rsid w:val="00BE2DEC"/>
    <w:rsid w:val="00BE3126"/>
    <w:rsid w:val="00BE7702"/>
    <w:rsid w:val="00BF0287"/>
    <w:rsid w:val="00BF0CF1"/>
    <w:rsid w:val="00BF1496"/>
    <w:rsid w:val="00BF14EF"/>
    <w:rsid w:val="00BF1CD6"/>
    <w:rsid w:val="00BF440E"/>
    <w:rsid w:val="00BF5C4B"/>
    <w:rsid w:val="00BF6A37"/>
    <w:rsid w:val="00BF715F"/>
    <w:rsid w:val="00C00158"/>
    <w:rsid w:val="00C0071D"/>
    <w:rsid w:val="00C0265C"/>
    <w:rsid w:val="00C032C8"/>
    <w:rsid w:val="00C048B2"/>
    <w:rsid w:val="00C07B60"/>
    <w:rsid w:val="00C11D40"/>
    <w:rsid w:val="00C12D69"/>
    <w:rsid w:val="00C13785"/>
    <w:rsid w:val="00C13FA4"/>
    <w:rsid w:val="00C15129"/>
    <w:rsid w:val="00C17E57"/>
    <w:rsid w:val="00C23198"/>
    <w:rsid w:val="00C31659"/>
    <w:rsid w:val="00C364DC"/>
    <w:rsid w:val="00C369A0"/>
    <w:rsid w:val="00C369A8"/>
    <w:rsid w:val="00C37141"/>
    <w:rsid w:val="00C40934"/>
    <w:rsid w:val="00C415A1"/>
    <w:rsid w:val="00C41B25"/>
    <w:rsid w:val="00C4365A"/>
    <w:rsid w:val="00C456C7"/>
    <w:rsid w:val="00C45F8A"/>
    <w:rsid w:val="00C46F51"/>
    <w:rsid w:val="00C47BBC"/>
    <w:rsid w:val="00C50464"/>
    <w:rsid w:val="00C55DC7"/>
    <w:rsid w:val="00C57298"/>
    <w:rsid w:val="00C603AD"/>
    <w:rsid w:val="00C608C4"/>
    <w:rsid w:val="00C61396"/>
    <w:rsid w:val="00C63FAB"/>
    <w:rsid w:val="00C6402C"/>
    <w:rsid w:val="00C6416D"/>
    <w:rsid w:val="00C65317"/>
    <w:rsid w:val="00C664A0"/>
    <w:rsid w:val="00C67807"/>
    <w:rsid w:val="00C72588"/>
    <w:rsid w:val="00C73E1B"/>
    <w:rsid w:val="00C770C8"/>
    <w:rsid w:val="00C774AC"/>
    <w:rsid w:val="00C81EA4"/>
    <w:rsid w:val="00C82094"/>
    <w:rsid w:val="00C831F7"/>
    <w:rsid w:val="00C83442"/>
    <w:rsid w:val="00C84308"/>
    <w:rsid w:val="00C85506"/>
    <w:rsid w:val="00C85982"/>
    <w:rsid w:val="00C86209"/>
    <w:rsid w:val="00C87522"/>
    <w:rsid w:val="00C90738"/>
    <w:rsid w:val="00C90837"/>
    <w:rsid w:val="00C93CAE"/>
    <w:rsid w:val="00C950AA"/>
    <w:rsid w:val="00CA1125"/>
    <w:rsid w:val="00CA4FEB"/>
    <w:rsid w:val="00CA679E"/>
    <w:rsid w:val="00CA6D76"/>
    <w:rsid w:val="00CB187D"/>
    <w:rsid w:val="00CB5628"/>
    <w:rsid w:val="00CB60B6"/>
    <w:rsid w:val="00CB6C75"/>
    <w:rsid w:val="00CC155B"/>
    <w:rsid w:val="00CC21F5"/>
    <w:rsid w:val="00CC4019"/>
    <w:rsid w:val="00CC45CB"/>
    <w:rsid w:val="00CC6DCB"/>
    <w:rsid w:val="00CC7380"/>
    <w:rsid w:val="00CC75A0"/>
    <w:rsid w:val="00CC796D"/>
    <w:rsid w:val="00CC7A58"/>
    <w:rsid w:val="00CD060A"/>
    <w:rsid w:val="00CD06FE"/>
    <w:rsid w:val="00CD11B5"/>
    <w:rsid w:val="00CD2D16"/>
    <w:rsid w:val="00CD331C"/>
    <w:rsid w:val="00CE04D1"/>
    <w:rsid w:val="00CE0CFB"/>
    <w:rsid w:val="00CE1D0F"/>
    <w:rsid w:val="00CE1E55"/>
    <w:rsid w:val="00CE36D8"/>
    <w:rsid w:val="00CE496E"/>
    <w:rsid w:val="00CF1100"/>
    <w:rsid w:val="00CF2D98"/>
    <w:rsid w:val="00CF4005"/>
    <w:rsid w:val="00CF663B"/>
    <w:rsid w:val="00D00360"/>
    <w:rsid w:val="00D04CDA"/>
    <w:rsid w:val="00D05EEF"/>
    <w:rsid w:val="00D07A62"/>
    <w:rsid w:val="00D1004B"/>
    <w:rsid w:val="00D12837"/>
    <w:rsid w:val="00D1330D"/>
    <w:rsid w:val="00D14718"/>
    <w:rsid w:val="00D153CC"/>
    <w:rsid w:val="00D15860"/>
    <w:rsid w:val="00D20E93"/>
    <w:rsid w:val="00D23BD9"/>
    <w:rsid w:val="00D24C55"/>
    <w:rsid w:val="00D300B6"/>
    <w:rsid w:val="00D31278"/>
    <w:rsid w:val="00D37C32"/>
    <w:rsid w:val="00D40082"/>
    <w:rsid w:val="00D41A98"/>
    <w:rsid w:val="00D41E16"/>
    <w:rsid w:val="00D422E7"/>
    <w:rsid w:val="00D47C6E"/>
    <w:rsid w:val="00D50000"/>
    <w:rsid w:val="00D5357B"/>
    <w:rsid w:val="00D56205"/>
    <w:rsid w:val="00D576C3"/>
    <w:rsid w:val="00D57BAC"/>
    <w:rsid w:val="00D57DA2"/>
    <w:rsid w:val="00D611D2"/>
    <w:rsid w:val="00D628EC"/>
    <w:rsid w:val="00D63BE2"/>
    <w:rsid w:val="00D65768"/>
    <w:rsid w:val="00D67456"/>
    <w:rsid w:val="00D67AE6"/>
    <w:rsid w:val="00D70D79"/>
    <w:rsid w:val="00D712A3"/>
    <w:rsid w:val="00D723C7"/>
    <w:rsid w:val="00D73A07"/>
    <w:rsid w:val="00D755CA"/>
    <w:rsid w:val="00D776C5"/>
    <w:rsid w:val="00D81D8B"/>
    <w:rsid w:val="00D87BED"/>
    <w:rsid w:val="00D9262C"/>
    <w:rsid w:val="00D93038"/>
    <w:rsid w:val="00D938A9"/>
    <w:rsid w:val="00D938CB"/>
    <w:rsid w:val="00D9526E"/>
    <w:rsid w:val="00D963E4"/>
    <w:rsid w:val="00D967AB"/>
    <w:rsid w:val="00DA3413"/>
    <w:rsid w:val="00DB1ED0"/>
    <w:rsid w:val="00DB2AA0"/>
    <w:rsid w:val="00DB2AEA"/>
    <w:rsid w:val="00DB414D"/>
    <w:rsid w:val="00DB4A10"/>
    <w:rsid w:val="00DB63E6"/>
    <w:rsid w:val="00DB7F23"/>
    <w:rsid w:val="00DC2C36"/>
    <w:rsid w:val="00DC5BF3"/>
    <w:rsid w:val="00DD40B6"/>
    <w:rsid w:val="00DD7BBD"/>
    <w:rsid w:val="00DE017A"/>
    <w:rsid w:val="00DE495C"/>
    <w:rsid w:val="00DE6545"/>
    <w:rsid w:val="00DE6F5E"/>
    <w:rsid w:val="00DF14C2"/>
    <w:rsid w:val="00DF471A"/>
    <w:rsid w:val="00DF61EC"/>
    <w:rsid w:val="00E0066D"/>
    <w:rsid w:val="00E01860"/>
    <w:rsid w:val="00E03D3E"/>
    <w:rsid w:val="00E0684C"/>
    <w:rsid w:val="00E07275"/>
    <w:rsid w:val="00E10CA6"/>
    <w:rsid w:val="00E160F8"/>
    <w:rsid w:val="00E163EB"/>
    <w:rsid w:val="00E20BE7"/>
    <w:rsid w:val="00E2302F"/>
    <w:rsid w:val="00E2322A"/>
    <w:rsid w:val="00E235ED"/>
    <w:rsid w:val="00E24C52"/>
    <w:rsid w:val="00E266EE"/>
    <w:rsid w:val="00E274B3"/>
    <w:rsid w:val="00E278CC"/>
    <w:rsid w:val="00E36761"/>
    <w:rsid w:val="00E37D21"/>
    <w:rsid w:val="00E415CF"/>
    <w:rsid w:val="00E43DDE"/>
    <w:rsid w:val="00E4602A"/>
    <w:rsid w:val="00E46B6C"/>
    <w:rsid w:val="00E4775F"/>
    <w:rsid w:val="00E50B9A"/>
    <w:rsid w:val="00E54648"/>
    <w:rsid w:val="00E55D1C"/>
    <w:rsid w:val="00E61E86"/>
    <w:rsid w:val="00E65984"/>
    <w:rsid w:val="00E67783"/>
    <w:rsid w:val="00E677DE"/>
    <w:rsid w:val="00E71976"/>
    <w:rsid w:val="00E72301"/>
    <w:rsid w:val="00E72C08"/>
    <w:rsid w:val="00E73A26"/>
    <w:rsid w:val="00E75415"/>
    <w:rsid w:val="00E75C2B"/>
    <w:rsid w:val="00E76222"/>
    <w:rsid w:val="00E77499"/>
    <w:rsid w:val="00E821F1"/>
    <w:rsid w:val="00E829D9"/>
    <w:rsid w:val="00E83515"/>
    <w:rsid w:val="00E8459E"/>
    <w:rsid w:val="00E84DE0"/>
    <w:rsid w:val="00E862B5"/>
    <w:rsid w:val="00E86F5E"/>
    <w:rsid w:val="00E90A00"/>
    <w:rsid w:val="00E92945"/>
    <w:rsid w:val="00E9405D"/>
    <w:rsid w:val="00E97218"/>
    <w:rsid w:val="00EA0C37"/>
    <w:rsid w:val="00EA4AB9"/>
    <w:rsid w:val="00EA5783"/>
    <w:rsid w:val="00EA6CA7"/>
    <w:rsid w:val="00EA6F1B"/>
    <w:rsid w:val="00EA7A4C"/>
    <w:rsid w:val="00EB22AB"/>
    <w:rsid w:val="00EB60B1"/>
    <w:rsid w:val="00EB6367"/>
    <w:rsid w:val="00EB64AC"/>
    <w:rsid w:val="00EB66CF"/>
    <w:rsid w:val="00EB6C52"/>
    <w:rsid w:val="00EC2163"/>
    <w:rsid w:val="00EC21FF"/>
    <w:rsid w:val="00EC277D"/>
    <w:rsid w:val="00EC3834"/>
    <w:rsid w:val="00EC3A20"/>
    <w:rsid w:val="00EC3C2D"/>
    <w:rsid w:val="00EC4A31"/>
    <w:rsid w:val="00ED102E"/>
    <w:rsid w:val="00ED107B"/>
    <w:rsid w:val="00ED164B"/>
    <w:rsid w:val="00ED323D"/>
    <w:rsid w:val="00ED5391"/>
    <w:rsid w:val="00EE2ACE"/>
    <w:rsid w:val="00EE3581"/>
    <w:rsid w:val="00EE35B1"/>
    <w:rsid w:val="00EE4E83"/>
    <w:rsid w:val="00EE6316"/>
    <w:rsid w:val="00EE68D7"/>
    <w:rsid w:val="00EF0011"/>
    <w:rsid w:val="00EF1835"/>
    <w:rsid w:val="00EF2008"/>
    <w:rsid w:val="00EF2F4C"/>
    <w:rsid w:val="00EF3614"/>
    <w:rsid w:val="00EF44AA"/>
    <w:rsid w:val="00EF5088"/>
    <w:rsid w:val="00EF6F0E"/>
    <w:rsid w:val="00EF7F46"/>
    <w:rsid w:val="00F003E1"/>
    <w:rsid w:val="00F00475"/>
    <w:rsid w:val="00F0277D"/>
    <w:rsid w:val="00F0370C"/>
    <w:rsid w:val="00F072B3"/>
    <w:rsid w:val="00F07A1F"/>
    <w:rsid w:val="00F1074D"/>
    <w:rsid w:val="00F10917"/>
    <w:rsid w:val="00F110B4"/>
    <w:rsid w:val="00F13C5C"/>
    <w:rsid w:val="00F16307"/>
    <w:rsid w:val="00F17E7A"/>
    <w:rsid w:val="00F240E5"/>
    <w:rsid w:val="00F259FC"/>
    <w:rsid w:val="00F265FA"/>
    <w:rsid w:val="00F276EC"/>
    <w:rsid w:val="00F277B1"/>
    <w:rsid w:val="00F308D8"/>
    <w:rsid w:val="00F33D0E"/>
    <w:rsid w:val="00F3462C"/>
    <w:rsid w:val="00F35940"/>
    <w:rsid w:val="00F372EF"/>
    <w:rsid w:val="00F42195"/>
    <w:rsid w:val="00F42ADC"/>
    <w:rsid w:val="00F43096"/>
    <w:rsid w:val="00F4367A"/>
    <w:rsid w:val="00F43A73"/>
    <w:rsid w:val="00F4444C"/>
    <w:rsid w:val="00F45DB4"/>
    <w:rsid w:val="00F5100D"/>
    <w:rsid w:val="00F511FF"/>
    <w:rsid w:val="00F51A29"/>
    <w:rsid w:val="00F53184"/>
    <w:rsid w:val="00F53EA4"/>
    <w:rsid w:val="00F53FEA"/>
    <w:rsid w:val="00F54908"/>
    <w:rsid w:val="00F54F61"/>
    <w:rsid w:val="00F55A1F"/>
    <w:rsid w:val="00F5765D"/>
    <w:rsid w:val="00F57A52"/>
    <w:rsid w:val="00F60413"/>
    <w:rsid w:val="00F61BA9"/>
    <w:rsid w:val="00F61DFA"/>
    <w:rsid w:val="00F62D46"/>
    <w:rsid w:val="00F63113"/>
    <w:rsid w:val="00F63E13"/>
    <w:rsid w:val="00F6677A"/>
    <w:rsid w:val="00F6719E"/>
    <w:rsid w:val="00F71EC5"/>
    <w:rsid w:val="00F77973"/>
    <w:rsid w:val="00F84526"/>
    <w:rsid w:val="00F8748C"/>
    <w:rsid w:val="00F906D4"/>
    <w:rsid w:val="00F922EE"/>
    <w:rsid w:val="00F94503"/>
    <w:rsid w:val="00F9536E"/>
    <w:rsid w:val="00F958EE"/>
    <w:rsid w:val="00F97E57"/>
    <w:rsid w:val="00FA1906"/>
    <w:rsid w:val="00FA26E9"/>
    <w:rsid w:val="00FA2823"/>
    <w:rsid w:val="00FA42C7"/>
    <w:rsid w:val="00FA4A5B"/>
    <w:rsid w:val="00FA5D8B"/>
    <w:rsid w:val="00FA6D45"/>
    <w:rsid w:val="00FB34E3"/>
    <w:rsid w:val="00FB412D"/>
    <w:rsid w:val="00FB44B8"/>
    <w:rsid w:val="00FC0F3F"/>
    <w:rsid w:val="00FC3841"/>
    <w:rsid w:val="00FC4E54"/>
    <w:rsid w:val="00FC565A"/>
    <w:rsid w:val="00FC5A21"/>
    <w:rsid w:val="00FC67CA"/>
    <w:rsid w:val="00FC73BC"/>
    <w:rsid w:val="00FC76BA"/>
    <w:rsid w:val="00FD27BE"/>
    <w:rsid w:val="00FD3C9F"/>
    <w:rsid w:val="00FD4AE1"/>
    <w:rsid w:val="00FD4FB8"/>
    <w:rsid w:val="00FD5C61"/>
    <w:rsid w:val="00FD696B"/>
    <w:rsid w:val="00FD7112"/>
    <w:rsid w:val="00FD720D"/>
    <w:rsid w:val="00FD73B0"/>
    <w:rsid w:val="00FE1560"/>
    <w:rsid w:val="00FE2466"/>
    <w:rsid w:val="00FE26A0"/>
    <w:rsid w:val="00FE4A40"/>
    <w:rsid w:val="00FF3C65"/>
    <w:rsid w:val="00FF4B21"/>
    <w:rsid w:val="00FF5021"/>
    <w:rsid w:val="00FF5C2C"/>
    <w:rsid w:val="00FF736D"/>
    <w:rsid w:val="00FF7986"/>
    <w:rsid w:val="03A1A3F0"/>
    <w:rsid w:val="03A63A31"/>
    <w:rsid w:val="063E95A0"/>
    <w:rsid w:val="08F60FE8"/>
    <w:rsid w:val="09AF3753"/>
    <w:rsid w:val="0C5F6175"/>
    <w:rsid w:val="0CAC5C62"/>
    <w:rsid w:val="0CCA1C31"/>
    <w:rsid w:val="0CCF0B94"/>
    <w:rsid w:val="0DBD9443"/>
    <w:rsid w:val="0F7E37E1"/>
    <w:rsid w:val="112BEFD9"/>
    <w:rsid w:val="114DEE53"/>
    <w:rsid w:val="15196FD6"/>
    <w:rsid w:val="157CEBF7"/>
    <w:rsid w:val="16B54037"/>
    <w:rsid w:val="1742F5F5"/>
    <w:rsid w:val="1EC0E994"/>
    <w:rsid w:val="1FF313F5"/>
    <w:rsid w:val="2018F1F6"/>
    <w:rsid w:val="2110EF23"/>
    <w:rsid w:val="212C8B6C"/>
    <w:rsid w:val="23D1BA72"/>
    <w:rsid w:val="2411AD4C"/>
    <w:rsid w:val="244F3157"/>
    <w:rsid w:val="249FA2E9"/>
    <w:rsid w:val="2680AE86"/>
    <w:rsid w:val="26D0EF50"/>
    <w:rsid w:val="29D8C7B0"/>
    <w:rsid w:val="2D8DB4DD"/>
    <w:rsid w:val="31818C02"/>
    <w:rsid w:val="322DC82E"/>
    <w:rsid w:val="336CAF52"/>
    <w:rsid w:val="35B6A44B"/>
    <w:rsid w:val="36B356A5"/>
    <w:rsid w:val="36DF5C6B"/>
    <w:rsid w:val="38369BD0"/>
    <w:rsid w:val="3919BD4A"/>
    <w:rsid w:val="392429B0"/>
    <w:rsid w:val="39A5949D"/>
    <w:rsid w:val="39F32E72"/>
    <w:rsid w:val="3A39912A"/>
    <w:rsid w:val="3AB0929C"/>
    <w:rsid w:val="3AC26AD0"/>
    <w:rsid w:val="3AE911C9"/>
    <w:rsid w:val="3B5403DD"/>
    <w:rsid w:val="3C1B58AA"/>
    <w:rsid w:val="3D23C80A"/>
    <w:rsid w:val="3D8037F2"/>
    <w:rsid w:val="3DF54C59"/>
    <w:rsid w:val="42DB2769"/>
    <w:rsid w:val="45F17CD4"/>
    <w:rsid w:val="4803C058"/>
    <w:rsid w:val="48EF0974"/>
    <w:rsid w:val="48F2DC82"/>
    <w:rsid w:val="4B126BEB"/>
    <w:rsid w:val="4B55D84A"/>
    <w:rsid w:val="4BF8526E"/>
    <w:rsid w:val="4DD5157B"/>
    <w:rsid w:val="553882BF"/>
    <w:rsid w:val="574500DF"/>
    <w:rsid w:val="58E30130"/>
    <w:rsid w:val="59CD55DD"/>
    <w:rsid w:val="5A56180D"/>
    <w:rsid w:val="5C557E50"/>
    <w:rsid w:val="5DA789DD"/>
    <w:rsid w:val="5EA9AA74"/>
    <w:rsid w:val="5F3A3395"/>
    <w:rsid w:val="5FC2BF59"/>
    <w:rsid w:val="62D5096E"/>
    <w:rsid w:val="6394E459"/>
    <w:rsid w:val="67428820"/>
    <w:rsid w:val="6855D642"/>
    <w:rsid w:val="6B89F497"/>
    <w:rsid w:val="6C0571D9"/>
    <w:rsid w:val="6C27788D"/>
    <w:rsid w:val="6CF830FF"/>
    <w:rsid w:val="6D3E6599"/>
    <w:rsid w:val="6E12575C"/>
    <w:rsid w:val="6E32F939"/>
    <w:rsid w:val="73436BC6"/>
    <w:rsid w:val="7384E18D"/>
    <w:rsid w:val="73A8231D"/>
    <w:rsid w:val="750517D4"/>
    <w:rsid w:val="75B87551"/>
    <w:rsid w:val="7AE0A8C7"/>
    <w:rsid w:val="7B7AC4E5"/>
    <w:rsid w:val="7DB3D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0EE9"/>
  <w15:docId w15:val="{7DEA17E5-FDCC-48C6-BBA8-8E9E567B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72"/>
    <w:pPr>
      <w:spacing w:before="200" w:after="0"/>
      <w:ind w:left="720"/>
      <w:jc w:val="both"/>
    </w:pPr>
  </w:style>
  <w:style w:type="paragraph" w:styleId="Heading1">
    <w:name w:val="heading 1"/>
    <w:basedOn w:val="Normal"/>
    <w:next w:val="Normal"/>
    <w:link w:val="Heading1Char"/>
    <w:uiPriority w:val="1"/>
    <w:qFormat/>
    <w:rsid w:val="00DA3413"/>
    <w:pPr>
      <w:tabs>
        <w:tab w:val="left" w:pos="2880"/>
      </w:tabs>
      <w:ind w:left="0"/>
      <w:outlineLvl w:val="0"/>
    </w:pPr>
    <w:rPr>
      <w:rFonts w:ascii="Arial" w:hAnsi="Arial" w:cs="Arial"/>
      <w:b/>
      <w:sz w:val="28"/>
    </w:rPr>
  </w:style>
  <w:style w:type="paragraph" w:styleId="Heading2">
    <w:name w:val="heading 2"/>
    <w:basedOn w:val="Normal"/>
    <w:next w:val="Normal"/>
    <w:link w:val="Heading2Char"/>
    <w:uiPriority w:val="1"/>
    <w:unhideWhenUsed/>
    <w:qFormat/>
    <w:rsid w:val="0084500C"/>
    <w:pPr>
      <w:keepNext/>
      <w:keepLines/>
      <w:numPr>
        <w:ilvl w:val="1"/>
        <w:numId w:val="1"/>
      </w:numPr>
      <w:spacing w:before="360" w:line="240" w:lineRule="auto"/>
      <w:outlineLvl w:val="1"/>
    </w:pPr>
    <w:rPr>
      <w:rFonts w:eastAsiaTheme="majorEastAsia" w:cstheme="minorHAnsi"/>
      <w:bCs/>
      <w:color w:val="7599AF" w:themeColor="accent5"/>
      <w:sz w:val="32"/>
      <w:szCs w:val="26"/>
    </w:rPr>
  </w:style>
  <w:style w:type="paragraph" w:styleId="Heading3">
    <w:name w:val="heading 3"/>
    <w:basedOn w:val="Normal"/>
    <w:next w:val="Normal"/>
    <w:link w:val="Heading3Char"/>
    <w:uiPriority w:val="9"/>
    <w:unhideWhenUsed/>
    <w:qFormat/>
    <w:rsid w:val="00B32B73"/>
    <w:pPr>
      <w:keepNext/>
      <w:keepLines/>
      <w:numPr>
        <w:ilvl w:val="2"/>
        <w:numId w:val="1"/>
      </w:numPr>
      <w:spacing w:before="36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0E8A"/>
    <w:pPr>
      <w:keepNext/>
      <w:keepLines/>
      <w:spacing w:before="40"/>
      <w:outlineLvl w:val="3"/>
    </w:pPr>
    <w:rPr>
      <w:rFonts w:asciiTheme="majorHAnsi" w:eastAsiaTheme="majorEastAsia" w:hAnsiTheme="majorHAnsi" w:cstheme="majorBidi"/>
      <w:i/>
      <w:iCs/>
      <w:color w:val="0F21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17EEC"/>
    <w:pPr>
      <w:spacing w:after="0" w:line="240" w:lineRule="auto"/>
    </w:pPr>
    <w:tblPr>
      <w:tblStyleRowBandSize w:val="1"/>
      <w:tblStyleColBandSize w:val="1"/>
      <w:tblBorders>
        <w:top w:val="single" w:sz="8" w:space="0" w:color="142D53" w:themeColor="accent1"/>
        <w:left w:val="single" w:sz="8" w:space="0" w:color="142D53" w:themeColor="accent1"/>
        <w:bottom w:val="single" w:sz="8" w:space="0" w:color="142D53" w:themeColor="accent1"/>
        <w:right w:val="single" w:sz="8" w:space="0" w:color="142D53" w:themeColor="accent1"/>
      </w:tblBorders>
    </w:tblPr>
    <w:tblStylePr w:type="firstRow">
      <w:pPr>
        <w:spacing w:before="0" w:after="0" w:line="240" w:lineRule="auto"/>
      </w:pPr>
      <w:rPr>
        <w:b/>
        <w:bCs/>
        <w:color w:val="FFFFFF" w:themeColor="background1"/>
      </w:rPr>
      <w:tblPr/>
      <w:tcPr>
        <w:shd w:val="clear" w:color="auto" w:fill="142D53" w:themeFill="accent1"/>
      </w:tcPr>
    </w:tblStylePr>
    <w:tblStylePr w:type="lastRow">
      <w:pPr>
        <w:spacing w:before="0" w:after="0" w:line="240" w:lineRule="auto"/>
      </w:pPr>
      <w:rPr>
        <w:b/>
        <w:bCs/>
      </w:rPr>
      <w:tblPr/>
      <w:tcPr>
        <w:tcBorders>
          <w:top w:val="double" w:sz="6" w:space="0" w:color="142D53" w:themeColor="accent1"/>
          <w:left w:val="single" w:sz="8" w:space="0" w:color="142D53" w:themeColor="accent1"/>
          <w:bottom w:val="single" w:sz="8" w:space="0" w:color="142D53" w:themeColor="accent1"/>
          <w:right w:val="single" w:sz="8" w:space="0" w:color="142D53" w:themeColor="accent1"/>
        </w:tcBorders>
      </w:tcPr>
    </w:tblStylePr>
    <w:tblStylePr w:type="firstCol">
      <w:rPr>
        <w:b/>
        <w:bCs/>
      </w:rPr>
    </w:tblStylePr>
    <w:tblStylePr w:type="lastCol">
      <w:rPr>
        <w:b/>
        <w:bCs/>
      </w:rPr>
    </w:tblStylePr>
    <w:tblStylePr w:type="band1Vert">
      <w:tblPr/>
      <w:tcPr>
        <w:tcBorders>
          <w:top w:val="single" w:sz="8" w:space="0" w:color="142D53" w:themeColor="accent1"/>
          <w:left w:val="single" w:sz="8" w:space="0" w:color="142D53" w:themeColor="accent1"/>
          <w:bottom w:val="single" w:sz="8" w:space="0" w:color="142D53" w:themeColor="accent1"/>
          <w:right w:val="single" w:sz="8" w:space="0" w:color="142D53" w:themeColor="accent1"/>
        </w:tcBorders>
      </w:tcPr>
    </w:tblStylePr>
    <w:tblStylePr w:type="band1Horz">
      <w:tblPr/>
      <w:tcPr>
        <w:tcBorders>
          <w:top w:val="single" w:sz="8" w:space="0" w:color="142D53" w:themeColor="accent1"/>
          <w:left w:val="single" w:sz="8" w:space="0" w:color="142D53" w:themeColor="accent1"/>
          <w:bottom w:val="single" w:sz="8" w:space="0" w:color="142D53" w:themeColor="accent1"/>
          <w:right w:val="single" w:sz="8" w:space="0" w:color="142D53" w:themeColor="accent1"/>
        </w:tcBorders>
      </w:tcPr>
    </w:tblStylePr>
  </w:style>
  <w:style w:type="paragraph" w:styleId="ListParagraph">
    <w:name w:val="List Paragraph"/>
    <w:aliases w:val="Lettre d'introduction,List Paragraph1,List Paragraph - bullets,Subheading 1,PMC Bullet Para,Resume Title,Bullet list,Colorful List - Accent 12,Use Case List Paragraph,b1,Bullet for no #'s,B1,List Paragraph2,List 1 Paragraph"/>
    <w:basedOn w:val="Normal"/>
    <w:link w:val="ListParagraphChar"/>
    <w:uiPriority w:val="34"/>
    <w:qFormat/>
    <w:rsid w:val="009C50A8"/>
    <w:pPr>
      <w:numPr>
        <w:numId w:val="2"/>
      </w:numPr>
      <w:spacing w:before="0"/>
    </w:pPr>
  </w:style>
  <w:style w:type="paragraph" w:styleId="BalloonText">
    <w:name w:val="Balloon Text"/>
    <w:basedOn w:val="Normal"/>
    <w:link w:val="BalloonTextChar"/>
    <w:uiPriority w:val="99"/>
    <w:semiHidden/>
    <w:unhideWhenUsed/>
    <w:rsid w:val="003E4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0F"/>
    <w:rPr>
      <w:rFonts w:ascii="Tahoma" w:hAnsi="Tahoma" w:cs="Tahoma"/>
      <w:sz w:val="16"/>
      <w:szCs w:val="16"/>
    </w:rPr>
  </w:style>
  <w:style w:type="paragraph" w:styleId="Header">
    <w:name w:val="header"/>
    <w:basedOn w:val="Normal"/>
    <w:link w:val="HeaderChar"/>
    <w:uiPriority w:val="99"/>
    <w:unhideWhenUsed/>
    <w:rsid w:val="000530EF"/>
    <w:pPr>
      <w:tabs>
        <w:tab w:val="center" w:pos="4680"/>
        <w:tab w:val="right" w:pos="9360"/>
      </w:tabs>
      <w:spacing w:line="240" w:lineRule="auto"/>
    </w:pPr>
  </w:style>
  <w:style w:type="character" w:customStyle="1" w:styleId="HeaderChar">
    <w:name w:val="Header Char"/>
    <w:basedOn w:val="DefaultParagraphFont"/>
    <w:link w:val="Header"/>
    <w:uiPriority w:val="99"/>
    <w:rsid w:val="000530EF"/>
  </w:style>
  <w:style w:type="paragraph" w:styleId="Footer">
    <w:name w:val="footer"/>
    <w:basedOn w:val="Normal"/>
    <w:link w:val="FooterChar"/>
    <w:uiPriority w:val="99"/>
    <w:unhideWhenUsed/>
    <w:rsid w:val="000530EF"/>
    <w:pPr>
      <w:tabs>
        <w:tab w:val="center" w:pos="4680"/>
        <w:tab w:val="right" w:pos="9360"/>
      </w:tabs>
      <w:spacing w:line="240" w:lineRule="auto"/>
    </w:pPr>
  </w:style>
  <w:style w:type="character" w:customStyle="1" w:styleId="FooterChar">
    <w:name w:val="Footer Char"/>
    <w:basedOn w:val="DefaultParagraphFont"/>
    <w:link w:val="Footer"/>
    <w:uiPriority w:val="99"/>
    <w:rsid w:val="000530EF"/>
  </w:style>
  <w:style w:type="paragraph" w:customStyle="1" w:styleId="Covertitle">
    <w:name w:val="Cover title"/>
    <w:basedOn w:val="Normal"/>
    <w:link w:val="CovertitleChar"/>
    <w:qFormat/>
    <w:rsid w:val="000530EF"/>
    <w:pPr>
      <w:spacing w:before="120" w:line="216" w:lineRule="auto"/>
      <w:ind w:left="2160" w:hanging="2160"/>
      <w:contextualSpacing/>
    </w:pPr>
    <w:rPr>
      <w:rFonts w:ascii="Segoe UI" w:eastAsia="Calibri" w:hAnsi="Segoe UI" w:cs="Segoe UI"/>
      <w:color w:val="738597" w:themeColor="text1" w:themeTint="A6"/>
      <w:spacing w:val="-40"/>
      <w:kern w:val="24"/>
      <w:position w:val="6"/>
      <w:sz w:val="52"/>
      <w:szCs w:val="120"/>
      <w:lang w:val="en-CA"/>
    </w:rPr>
  </w:style>
  <w:style w:type="character" w:customStyle="1" w:styleId="CovertitleChar">
    <w:name w:val="Cover title Char"/>
    <w:basedOn w:val="DefaultParagraphFont"/>
    <w:link w:val="Covertitle"/>
    <w:rsid w:val="000530EF"/>
    <w:rPr>
      <w:rFonts w:ascii="Segoe UI" w:eastAsia="Calibri" w:hAnsi="Segoe UI" w:cs="Segoe UI"/>
      <w:color w:val="738597" w:themeColor="text1" w:themeTint="A6"/>
      <w:spacing w:val="-40"/>
      <w:kern w:val="24"/>
      <w:position w:val="6"/>
      <w:sz w:val="52"/>
      <w:szCs w:val="120"/>
      <w:lang w:val="en-CA"/>
    </w:rPr>
  </w:style>
  <w:style w:type="paragraph" w:customStyle="1" w:styleId="CoverDate">
    <w:name w:val="Cover Date"/>
    <w:basedOn w:val="Normal"/>
    <w:link w:val="CoverDateChar"/>
    <w:qFormat/>
    <w:rsid w:val="000530EF"/>
    <w:pPr>
      <w:tabs>
        <w:tab w:val="left" w:pos="7020"/>
      </w:tabs>
      <w:spacing w:before="120" w:after="240" w:line="240" w:lineRule="auto"/>
      <w:ind w:left="851" w:right="113"/>
      <w:contextualSpacing/>
      <w:jc w:val="right"/>
    </w:pPr>
    <w:rPr>
      <w:rFonts w:ascii="Segoe UI" w:eastAsia="Calibri" w:hAnsi="Segoe UI" w:cs="Segoe UI"/>
      <w:color w:val="FFFFFF" w:themeColor="background1"/>
      <w:sz w:val="36"/>
      <w:szCs w:val="36"/>
      <w:lang w:val="en-CA"/>
    </w:rPr>
  </w:style>
  <w:style w:type="character" w:customStyle="1" w:styleId="CoverDateChar">
    <w:name w:val="Cover Date Char"/>
    <w:basedOn w:val="DefaultParagraphFont"/>
    <w:link w:val="CoverDate"/>
    <w:rsid w:val="000530EF"/>
    <w:rPr>
      <w:rFonts w:ascii="Segoe UI" w:eastAsia="Calibri" w:hAnsi="Segoe UI" w:cs="Segoe UI"/>
      <w:color w:val="FFFFFF" w:themeColor="background1"/>
      <w:sz w:val="36"/>
      <w:szCs w:val="36"/>
      <w:lang w:val="en-CA"/>
    </w:rPr>
  </w:style>
  <w:style w:type="paragraph" w:customStyle="1" w:styleId="Covertitle2">
    <w:name w:val="Cover title 2"/>
    <w:basedOn w:val="Normal"/>
    <w:link w:val="Covertitle2Char"/>
    <w:qFormat/>
    <w:rsid w:val="000530EF"/>
    <w:pPr>
      <w:spacing w:before="120" w:line="216" w:lineRule="auto"/>
      <w:contextualSpacing/>
    </w:pPr>
    <w:rPr>
      <w:rFonts w:ascii="Segoe UI" w:eastAsia="Calibri" w:hAnsi="Segoe UI" w:cs="Segoe UI"/>
      <w:b/>
      <w:color w:val="094FA4"/>
      <w:spacing w:val="-60"/>
      <w:kern w:val="24"/>
      <w:position w:val="6"/>
      <w:sz w:val="80"/>
      <w:szCs w:val="80"/>
      <w:lang w:val="en-CA"/>
    </w:rPr>
  </w:style>
  <w:style w:type="character" w:customStyle="1" w:styleId="Covertitle2Char">
    <w:name w:val="Cover title 2 Char"/>
    <w:basedOn w:val="DefaultParagraphFont"/>
    <w:link w:val="Covertitle2"/>
    <w:rsid w:val="000530EF"/>
    <w:rPr>
      <w:rFonts w:ascii="Segoe UI" w:eastAsia="Calibri" w:hAnsi="Segoe UI" w:cs="Segoe UI"/>
      <w:b/>
      <w:color w:val="094FA4"/>
      <w:spacing w:val="-60"/>
      <w:kern w:val="24"/>
      <w:position w:val="6"/>
      <w:sz w:val="80"/>
      <w:szCs w:val="80"/>
      <w:lang w:val="en-CA"/>
    </w:rPr>
  </w:style>
  <w:style w:type="character" w:customStyle="1" w:styleId="Heading1Char">
    <w:name w:val="Heading 1 Char"/>
    <w:basedOn w:val="DefaultParagraphFont"/>
    <w:link w:val="Heading1"/>
    <w:uiPriority w:val="1"/>
    <w:rsid w:val="00DA3413"/>
    <w:rPr>
      <w:rFonts w:ascii="Arial" w:hAnsi="Arial" w:cs="Arial"/>
      <w:b/>
      <w:sz w:val="28"/>
    </w:rPr>
  </w:style>
  <w:style w:type="character" w:customStyle="1" w:styleId="Heading2Char">
    <w:name w:val="Heading 2 Char"/>
    <w:basedOn w:val="DefaultParagraphFont"/>
    <w:link w:val="Heading2"/>
    <w:uiPriority w:val="1"/>
    <w:rsid w:val="0084500C"/>
    <w:rPr>
      <w:rFonts w:eastAsiaTheme="majorEastAsia" w:cstheme="minorHAnsi"/>
      <w:bCs/>
      <w:color w:val="7599AF" w:themeColor="accent5"/>
      <w:sz w:val="32"/>
      <w:szCs w:val="26"/>
    </w:rPr>
  </w:style>
  <w:style w:type="paragraph" w:styleId="Subtitle">
    <w:name w:val="Subtitle"/>
    <w:basedOn w:val="Normal"/>
    <w:next w:val="Normal"/>
    <w:link w:val="SubtitleChar"/>
    <w:uiPriority w:val="11"/>
    <w:qFormat/>
    <w:rsid w:val="009C6029"/>
    <w:pPr>
      <w:numPr>
        <w:ilvl w:val="1"/>
      </w:numPr>
      <w:ind w:left="720"/>
    </w:pPr>
    <w:rPr>
      <w:rFonts w:eastAsiaTheme="majorEastAsia" w:cstheme="minorHAnsi"/>
      <w:i/>
      <w:iCs/>
      <w:color w:val="142D53" w:themeColor="accent1"/>
      <w:spacing w:val="15"/>
      <w:sz w:val="24"/>
      <w:szCs w:val="24"/>
    </w:rPr>
  </w:style>
  <w:style w:type="character" w:customStyle="1" w:styleId="SubtitleChar">
    <w:name w:val="Subtitle Char"/>
    <w:basedOn w:val="DefaultParagraphFont"/>
    <w:link w:val="Subtitle"/>
    <w:uiPriority w:val="11"/>
    <w:rsid w:val="009C6029"/>
    <w:rPr>
      <w:rFonts w:eastAsiaTheme="majorEastAsia" w:cstheme="minorHAnsi"/>
      <w:i/>
      <w:iCs/>
      <w:color w:val="142D53" w:themeColor="accent1"/>
      <w:spacing w:val="15"/>
      <w:sz w:val="24"/>
      <w:szCs w:val="24"/>
    </w:rPr>
  </w:style>
  <w:style w:type="character" w:styleId="IntenseEmphasis">
    <w:name w:val="Intense Emphasis"/>
    <w:basedOn w:val="DefaultParagraphFont"/>
    <w:uiPriority w:val="21"/>
    <w:qFormat/>
    <w:rsid w:val="009C6029"/>
    <w:rPr>
      <w:b/>
      <w:bCs/>
      <w:i/>
      <w:iCs/>
      <w:color w:val="142D53" w:themeColor="accent1"/>
    </w:rPr>
  </w:style>
  <w:style w:type="character" w:styleId="SubtleEmphasis">
    <w:name w:val="Subtle Emphasis"/>
    <w:basedOn w:val="DefaultParagraphFont"/>
    <w:uiPriority w:val="19"/>
    <w:qFormat/>
    <w:rsid w:val="009C6029"/>
    <w:rPr>
      <w:i/>
      <w:iCs/>
      <w:color w:val="94A1AF" w:themeColor="text1" w:themeTint="7F"/>
    </w:rPr>
  </w:style>
  <w:style w:type="character" w:customStyle="1" w:styleId="ListParagraphChar">
    <w:name w:val="List Paragraph Char"/>
    <w:aliases w:val="Lettre d'introduction Char,List Paragraph1 Char,List Paragraph - bullets Char,Subheading 1 Char,PMC Bullet Para Char,Resume Title Char,Bullet list Char,Colorful List - Accent 12 Char,Use Case List Paragraph Char,b1 Char,B1 Char"/>
    <w:basedOn w:val="DefaultParagraphFont"/>
    <w:link w:val="ListParagraph"/>
    <w:uiPriority w:val="34"/>
    <w:locked/>
    <w:rsid w:val="009C50A8"/>
  </w:style>
  <w:style w:type="table" w:styleId="LightList-Accent2">
    <w:name w:val="Light List Accent 2"/>
    <w:basedOn w:val="TableNormal"/>
    <w:uiPriority w:val="61"/>
    <w:rsid w:val="004F3ADE"/>
    <w:pPr>
      <w:spacing w:after="0" w:line="240" w:lineRule="auto"/>
    </w:pPr>
    <w:tblPr>
      <w:tblStyleRowBandSize w:val="1"/>
      <w:tblStyleColBandSize w:val="1"/>
      <w:tblBorders>
        <w:top w:val="single" w:sz="8" w:space="0" w:color="F47D31" w:themeColor="accent2"/>
        <w:left w:val="single" w:sz="8" w:space="0" w:color="F47D31" w:themeColor="accent2"/>
        <w:bottom w:val="single" w:sz="8" w:space="0" w:color="F47D31" w:themeColor="accent2"/>
        <w:right w:val="single" w:sz="8" w:space="0" w:color="F47D31" w:themeColor="accent2"/>
      </w:tblBorders>
    </w:tblPr>
    <w:tblStylePr w:type="firstRow">
      <w:pPr>
        <w:spacing w:before="0" w:after="0" w:line="240" w:lineRule="auto"/>
      </w:pPr>
      <w:rPr>
        <w:b/>
        <w:bCs/>
        <w:color w:val="FFFFFF" w:themeColor="background1"/>
      </w:rPr>
      <w:tblPr/>
      <w:tcPr>
        <w:shd w:val="clear" w:color="auto" w:fill="F47D31" w:themeFill="accent2"/>
      </w:tcPr>
    </w:tblStylePr>
    <w:tblStylePr w:type="lastRow">
      <w:pPr>
        <w:spacing w:before="0" w:after="0" w:line="240" w:lineRule="auto"/>
      </w:pPr>
      <w:rPr>
        <w:b/>
        <w:bCs/>
      </w:rPr>
      <w:tblPr/>
      <w:tcPr>
        <w:tcBorders>
          <w:top w:val="double" w:sz="6" w:space="0" w:color="F47D31" w:themeColor="accent2"/>
          <w:left w:val="single" w:sz="8" w:space="0" w:color="F47D31" w:themeColor="accent2"/>
          <w:bottom w:val="single" w:sz="8" w:space="0" w:color="F47D31" w:themeColor="accent2"/>
          <w:right w:val="single" w:sz="8" w:space="0" w:color="F47D31" w:themeColor="accent2"/>
        </w:tcBorders>
      </w:tcPr>
    </w:tblStylePr>
    <w:tblStylePr w:type="firstCol">
      <w:rPr>
        <w:b/>
        <w:bCs/>
      </w:rPr>
    </w:tblStylePr>
    <w:tblStylePr w:type="lastCol">
      <w:rPr>
        <w:b/>
        <w:bCs/>
      </w:rPr>
    </w:tblStylePr>
    <w:tblStylePr w:type="band1Vert">
      <w:tblPr/>
      <w:tcPr>
        <w:tcBorders>
          <w:top w:val="single" w:sz="8" w:space="0" w:color="F47D31" w:themeColor="accent2"/>
          <w:left w:val="single" w:sz="8" w:space="0" w:color="F47D31" w:themeColor="accent2"/>
          <w:bottom w:val="single" w:sz="8" w:space="0" w:color="F47D31" w:themeColor="accent2"/>
          <w:right w:val="single" w:sz="8" w:space="0" w:color="F47D31" w:themeColor="accent2"/>
        </w:tcBorders>
      </w:tcPr>
    </w:tblStylePr>
    <w:tblStylePr w:type="band1Horz">
      <w:tblPr/>
      <w:tcPr>
        <w:tcBorders>
          <w:top w:val="single" w:sz="8" w:space="0" w:color="F47D31" w:themeColor="accent2"/>
          <w:left w:val="single" w:sz="8" w:space="0" w:color="F47D31" w:themeColor="accent2"/>
          <w:bottom w:val="single" w:sz="8" w:space="0" w:color="F47D31" w:themeColor="accent2"/>
          <w:right w:val="single" w:sz="8" w:space="0" w:color="F47D31" w:themeColor="accent2"/>
        </w:tcBorders>
      </w:tcPr>
    </w:tblStylePr>
  </w:style>
  <w:style w:type="table" w:styleId="LightList-Accent3">
    <w:name w:val="Light List Accent 3"/>
    <w:basedOn w:val="TableNormal"/>
    <w:uiPriority w:val="61"/>
    <w:rsid w:val="00A00520"/>
    <w:pPr>
      <w:spacing w:after="0" w:line="240" w:lineRule="auto"/>
    </w:pPr>
    <w:tblPr>
      <w:tblStyleRowBandSize w:val="1"/>
      <w:tblStyleColBandSize w:val="1"/>
      <w:tblBorders>
        <w:top w:val="single" w:sz="8" w:space="0" w:color="9BA3AF" w:themeColor="accent3"/>
        <w:left w:val="single" w:sz="8" w:space="0" w:color="9BA3AF" w:themeColor="accent3"/>
        <w:bottom w:val="single" w:sz="8" w:space="0" w:color="9BA3AF" w:themeColor="accent3"/>
        <w:right w:val="single" w:sz="8" w:space="0" w:color="9BA3AF" w:themeColor="accent3"/>
      </w:tblBorders>
    </w:tblPr>
    <w:tblStylePr w:type="firstRow">
      <w:pPr>
        <w:spacing w:before="0" w:after="0" w:line="240" w:lineRule="auto"/>
      </w:pPr>
      <w:rPr>
        <w:b/>
        <w:bCs/>
        <w:color w:val="FFFFFF" w:themeColor="background1"/>
      </w:rPr>
      <w:tblPr/>
      <w:tcPr>
        <w:shd w:val="clear" w:color="auto" w:fill="9BA3AF" w:themeFill="accent3"/>
      </w:tcPr>
    </w:tblStylePr>
    <w:tblStylePr w:type="lastRow">
      <w:pPr>
        <w:spacing w:before="0" w:after="0" w:line="240" w:lineRule="auto"/>
      </w:pPr>
      <w:rPr>
        <w:b/>
        <w:bCs/>
      </w:rPr>
      <w:tblPr/>
      <w:tcPr>
        <w:tcBorders>
          <w:top w:val="double" w:sz="6" w:space="0" w:color="9BA3AF" w:themeColor="accent3"/>
          <w:left w:val="single" w:sz="8" w:space="0" w:color="9BA3AF" w:themeColor="accent3"/>
          <w:bottom w:val="single" w:sz="8" w:space="0" w:color="9BA3AF" w:themeColor="accent3"/>
          <w:right w:val="single" w:sz="8" w:space="0" w:color="9BA3AF" w:themeColor="accent3"/>
        </w:tcBorders>
      </w:tcPr>
    </w:tblStylePr>
    <w:tblStylePr w:type="firstCol">
      <w:rPr>
        <w:b/>
        <w:bCs/>
      </w:rPr>
    </w:tblStylePr>
    <w:tblStylePr w:type="lastCol">
      <w:rPr>
        <w:b/>
        <w:bCs/>
      </w:rPr>
    </w:tblStylePr>
    <w:tblStylePr w:type="band1Vert">
      <w:tblPr/>
      <w:tcPr>
        <w:tcBorders>
          <w:top w:val="single" w:sz="8" w:space="0" w:color="9BA3AF" w:themeColor="accent3"/>
          <w:left w:val="single" w:sz="8" w:space="0" w:color="9BA3AF" w:themeColor="accent3"/>
          <w:bottom w:val="single" w:sz="8" w:space="0" w:color="9BA3AF" w:themeColor="accent3"/>
          <w:right w:val="single" w:sz="8" w:space="0" w:color="9BA3AF" w:themeColor="accent3"/>
        </w:tcBorders>
      </w:tcPr>
    </w:tblStylePr>
    <w:tblStylePr w:type="band1Horz">
      <w:tblPr/>
      <w:tcPr>
        <w:tcBorders>
          <w:top w:val="single" w:sz="8" w:space="0" w:color="9BA3AF" w:themeColor="accent3"/>
          <w:left w:val="single" w:sz="8" w:space="0" w:color="9BA3AF" w:themeColor="accent3"/>
          <w:bottom w:val="single" w:sz="8" w:space="0" w:color="9BA3AF" w:themeColor="accent3"/>
          <w:right w:val="single" w:sz="8" w:space="0" w:color="9BA3AF" w:themeColor="accent3"/>
        </w:tcBorders>
      </w:tcPr>
    </w:tblStylePr>
  </w:style>
  <w:style w:type="paragraph" w:styleId="TOC1">
    <w:name w:val="toc 1"/>
    <w:basedOn w:val="Normal"/>
    <w:next w:val="Normal"/>
    <w:autoRedefine/>
    <w:uiPriority w:val="39"/>
    <w:unhideWhenUsed/>
    <w:rsid w:val="00B81433"/>
    <w:pPr>
      <w:tabs>
        <w:tab w:val="left" w:pos="1260"/>
        <w:tab w:val="right" w:leader="dot" w:pos="8640"/>
      </w:tabs>
      <w:spacing w:before="240" w:line="240" w:lineRule="auto"/>
      <w:ind w:left="1260" w:hanging="554"/>
    </w:pPr>
    <w:rPr>
      <w:b/>
      <w:caps/>
      <w:noProof/>
      <w:lang w:val="en-CA"/>
    </w:rPr>
  </w:style>
  <w:style w:type="character" w:styleId="Hyperlink">
    <w:name w:val="Hyperlink"/>
    <w:basedOn w:val="DefaultParagraphFont"/>
    <w:uiPriority w:val="99"/>
    <w:unhideWhenUsed/>
    <w:rsid w:val="00292F60"/>
    <w:rPr>
      <w:color w:val="F47D31" w:themeColor="hyperlink"/>
      <w:u w:val="single"/>
    </w:rPr>
  </w:style>
  <w:style w:type="paragraph" w:styleId="TOC2">
    <w:name w:val="toc 2"/>
    <w:basedOn w:val="Normal"/>
    <w:next w:val="Normal"/>
    <w:autoRedefine/>
    <w:uiPriority w:val="39"/>
    <w:unhideWhenUsed/>
    <w:rsid w:val="00B81433"/>
    <w:pPr>
      <w:tabs>
        <w:tab w:val="left" w:pos="1701"/>
        <w:tab w:val="right" w:leader="dot" w:pos="8647"/>
      </w:tabs>
      <w:spacing w:before="0"/>
      <w:ind w:left="1260" w:hanging="540"/>
    </w:pPr>
  </w:style>
  <w:style w:type="character" w:customStyle="1" w:styleId="Heading3Char">
    <w:name w:val="Heading 3 Char"/>
    <w:basedOn w:val="DefaultParagraphFont"/>
    <w:link w:val="Heading3"/>
    <w:uiPriority w:val="9"/>
    <w:rsid w:val="00B32B73"/>
    <w:rPr>
      <w:rFonts w:eastAsiaTheme="majorEastAsia" w:cstheme="majorBidi"/>
      <w:b/>
      <w:sz w:val="24"/>
      <w:szCs w:val="24"/>
    </w:rPr>
  </w:style>
  <w:style w:type="character" w:customStyle="1" w:styleId="Heading4Char">
    <w:name w:val="Heading 4 Char"/>
    <w:basedOn w:val="DefaultParagraphFont"/>
    <w:link w:val="Heading4"/>
    <w:uiPriority w:val="9"/>
    <w:rsid w:val="00BC0E8A"/>
    <w:rPr>
      <w:rFonts w:asciiTheme="majorHAnsi" w:eastAsiaTheme="majorEastAsia" w:hAnsiTheme="majorHAnsi" w:cstheme="majorBidi"/>
      <w:i/>
      <w:iCs/>
      <w:color w:val="0F213E" w:themeColor="accent1" w:themeShade="BF"/>
    </w:rPr>
  </w:style>
  <w:style w:type="paragraph" w:styleId="TOC3">
    <w:name w:val="toc 3"/>
    <w:basedOn w:val="Normal"/>
    <w:next w:val="Normal"/>
    <w:autoRedefine/>
    <w:uiPriority w:val="39"/>
    <w:unhideWhenUsed/>
    <w:rsid w:val="00B81433"/>
    <w:pPr>
      <w:tabs>
        <w:tab w:val="right" w:leader="dot" w:pos="8647"/>
      </w:tabs>
      <w:spacing w:before="0"/>
      <w:ind w:left="1980" w:hanging="720"/>
    </w:pPr>
  </w:style>
  <w:style w:type="character" w:styleId="Strong">
    <w:name w:val="Strong"/>
    <w:uiPriority w:val="22"/>
    <w:qFormat/>
    <w:rsid w:val="001B20E3"/>
  </w:style>
  <w:style w:type="paragraph" w:styleId="TOC4">
    <w:name w:val="toc 4"/>
    <w:basedOn w:val="Normal"/>
    <w:next w:val="Normal"/>
    <w:autoRedefine/>
    <w:uiPriority w:val="39"/>
    <w:unhideWhenUsed/>
    <w:rsid w:val="00D07A62"/>
    <w:pPr>
      <w:spacing w:before="0" w:after="100" w:line="259" w:lineRule="auto"/>
      <w:ind w:left="660"/>
      <w:jc w:val="left"/>
    </w:pPr>
    <w:rPr>
      <w:rFonts w:eastAsiaTheme="minorEastAsia"/>
      <w:lang w:val="en-CA" w:eastAsia="en-CA"/>
    </w:rPr>
  </w:style>
  <w:style w:type="paragraph" w:styleId="TOC5">
    <w:name w:val="toc 5"/>
    <w:basedOn w:val="Normal"/>
    <w:next w:val="Normal"/>
    <w:autoRedefine/>
    <w:uiPriority w:val="39"/>
    <w:unhideWhenUsed/>
    <w:rsid w:val="00D07A62"/>
    <w:pPr>
      <w:spacing w:before="0" w:after="100" w:line="259" w:lineRule="auto"/>
      <w:ind w:left="880"/>
      <w:jc w:val="left"/>
    </w:pPr>
    <w:rPr>
      <w:rFonts w:eastAsiaTheme="minorEastAsia"/>
      <w:lang w:val="en-CA" w:eastAsia="en-CA"/>
    </w:rPr>
  </w:style>
  <w:style w:type="paragraph" w:styleId="TOC6">
    <w:name w:val="toc 6"/>
    <w:basedOn w:val="Normal"/>
    <w:next w:val="Normal"/>
    <w:autoRedefine/>
    <w:uiPriority w:val="39"/>
    <w:unhideWhenUsed/>
    <w:rsid w:val="00D07A62"/>
    <w:pPr>
      <w:spacing w:before="0" w:after="100" w:line="259" w:lineRule="auto"/>
      <w:ind w:left="1100"/>
      <w:jc w:val="left"/>
    </w:pPr>
    <w:rPr>
      <w:rFonts w:eastAsiaTheme="minorEastAsia"/>
      <w:lang w:val="en-CA" w:eastAsia="en-CA"/>
    </w:rPr>
  </w:style>
  <w:style w:type="paragraph" w:styleId="TOC7">
    <w:name w:val="toc 7"/>
    <w:basedOn w:val="Normal"/>
    <w:next w:val="Normal"/>
    <w:autoRedefine/>
    <w:uiPriority w:val="39"/>
    <w:unhideWhenUsed/>
    <w:rsid w:val="00D07A62"/>
    <w:pPr>
      <w:spacing w:before="0" w:after="100" w:line="259" w:lineRule="auto"/>
      <w:ind w:left="1320"/>
      <w:jc w:val="left"/>
    </w:pPr>
    <w:rPr>
      <w:rFonts w:eastAsiaTheme="minorEastAsia"/>
      <w:lang w:val="en-CA" w:eastAsia="en-CA"/>
    </w:rPr>
  </w:style>
  <w:style w:type="paragraph" w:styleId="TOC8">
    <w:name w:val="toc 8"/>
    <w:basedOn w:val="Normal"/>
    <w:next w:val="Normal"/>
    <w:autoRedefine/>
    <w:uiPriority w:val="39"/>
    <w:unhideWhenUsed/>
    <w:rsid w:val="00D07A62"/>
    <w:pPr>
      <w:spacing w:before="0" w:after="100" w:line="259" w:lineRule="auto"/>
      <w:ind w:left="1540"/>
      <w:jc w:val="left"/>
    </w:pPr>
    <w:rPr>
      <w:rFonts w:eastAsiaTheme="minorEastAsia"/>
      <w:lang w:val="en-CA" w:eastAsia="en-CA"/>
    </w:rPr>
  </w:style>
  <w:style w:type="paragraph" w:styleId="TOC9">
    <w:name w:val="toc 9"/>
    <w:basedOn w:val="Normal"/>
    <w:next w:val="Normal"/>
    <w:autoRedefine/>
    <w:uiPriority w:val="39"/>
    <w:unhideWhenUsed/>
    <w:rsid w:val="00D07A62"/>
    <w:pPr>
      <w:spacing w:before="0" w:after="100" w:line="259" w:lineRule="auto"/>
      <w:ind w:left="1760"/>
      <w:jc w:val="left"/>
    </w:pPr>
    <w:rPr>
      <w:rFonts w:eastAsiaTheme="minorEastAsia"/>
      <w:lang w:val="en-CA" w:eastAsia="en-CA"/>
    </w:rPr>
  </w:style>
  <w:style w:type="numbering" w:customStyle="1" w:styleId="NoList1">
    <w:name w:val="No List1"/>
    <w:next w:val="NoList"/>
    <w:uiPriority w:val="99"/>
    <w:semiHidden/>
    <w:unhideWhenUsed/>
    <w:rsid w:val="009933C7"/>
  </w:style>
  <w:style w:type="paragraph" w:customStyle="1" w:styleId="NoSpacing1">
    <w:name w:val="No Spacing1"/>
    <w:next w:val="NoSpacing"/>
    <w:link w:val="NoSpacingChar"/>
    <w:uiPriority w:val="1"/>
    <w:qFormat/>
    <w:rsid w:val="009933C7"/>
    <w:pPr>
      <w:spacing w:after="0" w:line="240" w:lineRule="auto"/>
    </w:pPr>
    <w:rPr>
      <w:rFonts w:eastAsia="Times New Roman"/>
    </w:rPr>
  </w:style>
  <w:style w:type="character" w:customStyle="1" w:styleId="NoSpacingChar">
    <w:name w:val="No Spacing Char"/>
    <w:basedOn w:val="DefaultParagraphFont"/>
    <w:link w:val="NoSpacing1"/>
    <w:uiPriority w:val="1"/>
    <w:rsid w:val="009933C7"/>
    <w:rPr>
      <w:rFonts w:eastAsia="Times New Roman"/>
      <w:lang w:val="en-US"/>
    </w:rPr>
  </w:style>
  <w:style w:type="paragraph" w:customStyle="1" w:styleId="TOCHeading1">
    <w:name w:val="TOC Heading1"/>
    <w:basedOn w:val="Heading1"/>
    <w:next w:val="Normal"/>
    <w:uiPriority w:val="39"/>
    <w:unhideWhenUsed/>
    <w:qFormat/>
    <w:rsid w:val="009933C7"/>
    <w:pPr>
      <w:spacing w:before="240" w:line="259" w:lineRule="auto"/>
      <w:jc w:val="left"/>
      <w:outlineLvl w:val="9"/>
    </w:pPr>
    <w:rPr>
      <w:rFonts w:ascii="Calibri Light" w:hAnsi="Calibri Light" w:cs="Times New Roman"/>
      <w:b w:val="0"/>
      <w:bCs/>
      <w:color w:val="2E74B5"/>
      <w:sz w:val="32"/>
      <w:szCs w:val="32"/>
    </w:rPr>
  </w:style>
  <w:style w:type="paragraph" w:customStyle="1" w:styleId="Default">
    <w:name w:val="Default"/>
    <w:rsid w:val="009933C7"/>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9933C7"/>
    <w:rPr>
      <w:sz w:val="16"/>
      <w:szCs w:val="16"/>
    </w:rPr>
  </w:style>
  <w:style w:type="paragraph" w:customStyle="1" w:styleId="CommentText1">
    <w:name w:val="Comment Text1"/>
    <w:basedOn w:val="Normal"/>
    <w:next w:val="CommentText"/>
    <w:link w:val="CommentTextChar"/>
    <w:uiPriority w:val="99"/>
    <w:semiHidden/>
    <w:unhideWhenUsed/>
    <w:rsid w:val="009933C7"/>
    <w:pPr>
      <w:spacing w:before="0" w:line="240" w:lineRule="auto"/>
      <w:ind w:left="0"/>
      <w:jc w:val="left"/>
    </w:pPr>
    <w:rPr>
      <w:rFonts w:ascii="Calibri" w:hAnsi="Calibri" w:cs="Times New Roman"/>
      <w:sz w:val="20"/>
      <w:szCs w:val="20"/>
      <w:lang w:eastAsia="en-CA"/>
    </w:rPr>
  </w:style>
  <w:style w:type="character" w:customStyle="1" w:styleId="CommentTextChar">
    <w:name w:val="Comment Text Char"/>
    <w:basedOn w:val="DefaultParagraphFont"/>
    <w:link w:val="CommentText1"/>
    <w:uiPriority w:val="99"/>
    <w:semiHidden/>
    <w:rsid w:val="009933C7"/>
    <w:rPr>
      <w:rFonts w:ascii="Calibri" w:hAnsi="Calibri" w:cs="Times New Roman"/>
      <w:sz w:val="20"/>
      <w:szCs w:val="20"/>
      <w:lang w:eastAsia="en-CA"/>
    </w:rPr>
  </w:style>
  <w:style w:type="paragraph" w:customStyle="1" w:styleId="CommentSubject1">
    <w:name w:val="Comment Subject1"/>
    <w:basedOn w:val="CommentText"/>
    <w:next w:val="CommentText"/>
    <w:uiPriority w:val="99"/>
    <w:semiHidden/>
    <w:unhideWhenUsed/>
    <w:rsid w:val="009933C7"/>
    <w:pPr>
      <w:spacing w:before="0"/>
      <w:ind w:left="0"/>
      <w:jc w:val="left"/>
    </w:pPr>
    <w:rPr>
      <w:rFonts w:ascii="Calibri" w:hAnsi="Calibri" w:cs="Times New Roman"/>
      <w:b/>
      <w:bCs/>
      <w:lang w:val="en-CA" w:eastAsia="en-CA"/>
    </w:rPr>
  </w:style>
  <w:style w:type="character" w:customStyle="1" w:styleId="CommentSubjectChar">
    <w:name w:val="Comment Subject Char"/>
    <w:basedOn w:val="CommentTextChar"/>
    <w:link w:val="CommentSubject"/>
    <w:uiPriority w:val="99"/>
    <w:semiHidden/>
    <w:rsid w:val="009933C7"/>
    <w:rPr>
      <w:rFonts w:ascii="Calibri" w:hAnsi="Calibri" w:cs="Times New Roman"/>
      <w:b/>
      <w:bCs/>
      <w:sz w:val="20"/>
      <w:szCs w:val="20"/>
      <w:lang w:eastAsia="en-CA"/>
    </w:rPr>
  </w:style>
  <w:style w:type="paragraph" w:customStyle="1" w:styleId="BodyText1">
    <w:name w:val="Body Text1"/>
    <w:basedOn w:val="Normal"/>
    <w:next w:val="BodyText"/>
    <w:link w:val="BodyTextChar"/>
    <w:uiPriority w:val="1"/>
    <w:unhideWhenUsed/>
    <w:qFormat/>
    <w:rsid w:val="009933C7"/>
    <w:pPr>
      <w:widowControl w:val="0"/>
      <w:spacing w:before="0" w:line="240" w:lineRule="auto"/>
      <w:ind w:left="119" w:hanging="360"/>
      <w:jc w:val="left"/>
    </w:pPr>
    <w:rPr>
      <w:rFonts w:ascii="Calibri" w:eastAsia="Calibri" w:hAnsi="Calibri"/>
    </w:rPr>
  </w:style>
  <w:style w:type="character" w:customStyle="1" w:styleId="BodyTextChar">
    <w:name w:val="Body Text Char"/>
    <w:basedOn w:val="DefaultParagraphFont"/>
    <w:link w:val="BodyText1"/>
    <w:uiPriority w:val="1"/>
    <w:rsid w:val="009933C7"/>
    <w:rPr>
      <w:rFonts w:ascii="Calibri" w:eastAsia="Calibri" w:hAnsi="Calibri"/>
      <w:lang w:val="en-US"/>
    </w:rPr>
  </w:style>
  <w:style w:type="paragraph" w:styleId="NormalWeb">
    <w:name w:val="Normal (Web)"/>
    <w:basedOn w:val="Normal"/>
    <w:uiPriority w:val="99"/>
    <w:semiHidden/>
    <w:unhideWhenUsed/>
    <w:rsid w:val="009933C7"/>
    <w:pPr>
      <w:spacing w:before="100" w:beforeAutospacing="1" w:after="100" w:afterAutospacing="1" w:line="240" w:lineRule="auto"/>
      <w:ind w:left="0"/>
      <w:jc w:val="left"/>
    </w:pPr>
    <w:rPr>
      <w:rFonts w:ascii="Times New Roman" w:eastAsia="Times New Roman" w:hAnsi="Times New Roman" w:cs="Times New Roman"/>
      <w:sz w:val="24"/>
      <w:szCs w:val="24"/>
      <w:lang w:val="en-CA" w:eastAsia="en-CA"/>
    </w:rPr>
  </w:style>
  <w:style w:type="paragraph" w:customStyle="1" w:styleId="BodyTextIndent1">
    <w:name w:val="Body Text Indent1"/>
    <w:basedOn w:val="Normal"/>
    <w:next w:val="BodyTextIndent"/>
    <w:link w:val="BodyTextIndentChar"/>
    <w:uiPriority w:val="99"/>
    <w:semiHidden/>
    <w:unhideWhenUsed/>
    <w:rsid w:val="009933C7"/>
    <w:pPr>
      <w:spacing w:before="0" w:after="120" w:line="240" w:lineRule="auto"/>
      <w:ind w:left="283"/>
      <w:jc w:val="left"/>
    </w:pPr>
    <w:rPr>
      <w:rFonts w:ascii="Calibri" w:hAnsi="Calibri" w:cs="Times New Roman"/>
      <w:lang w:eastAsia="en-CA"/>
    </w:rPr>
  </w:style>
  <w:style w:type="character" w:customStyle="1" w:styleId="BodyTextIndentChar">
    <w:name w:val="Body Text Indent Char"/>
    <w:basedOn w:val="DefaultParagraphFont"/>
    <w:link w:val="BodyTextIndent1"/>
    <w:uiPriority w:val="99"/>
    <w:semiHidden/>
    <w:rsid w:val="009933C7"/>
    <w:rPr>
      <w:rFonts w:ascii="Calibri" w:hAnsi="Calibri" w:cs="Times New Roman"/>
      <w:lang w:eastAsia="en-CA"/>
    </w:rPr>
  </w:style>
  <w:style w:type="paragraph" w:customStyle="1" w:styleId="BodyTextIndent21">
    <w:name w:val="Body Text Indent 21"/>
    <w:basedOn w:val="Normal"/>
    <w:next w:val="BodyTextIndent2"/>
    <w:link w:val="BodyTextIndent2Char"/>
    <w:uiPriority w:val="99"/>
    <w:semiHidden/>
    <w:unhideWhenUsed/>
    <w:rsid w:val="009933C7"/>
    <w:pPr>
      <w:spacing w:before="0" w:after="120" w:line="480" w:lineRule="auto"/>
      <w:ind w:left="283"/>
      <w:jc w:val="left"/>
    </w:pPr>
    <w:rPr>
      <w:rFonts w:ascii="Calibri" w:hAnsi="Calibri" w:cs="Times New Roman"/>
      <w:lang w:eastAsia="en-CA"/>
    </w:rPr>
  </w:style>
  <w:style w:type="character" w:customStyle="1" w:styleId="BodyTextIndent2Char">
    <w:name w:val="Body Text Indent 2 Char"/>
    <w:basedOn w:val="DefaultParagraphFont"/>
    <w:link w:val="BodyTextIndent21"/>
    <w:uiPriority w:val="99"/>
    <w:semiHidden/>
    <w:rsid w:val="009933C7"/>
    <w:rPr>
      <w:rFonts w:ascii="Calibri" w:hAnsi="Calibri" w:cs="Times New Roman"/>
      <w:lang w:eastAsia="en-CA"/>
    </w:rPr>
  </w:style>
  <w:style w:type="paragraph" w:customStyle="1" w:styleId="BodyTextIndent31">
    <w:name w:val="Body Text Indent 31"/>
    <w:basedOn w:val="Normal"/>
    <w:next w:val="BodyTextIndent3"/>
    <w:link w:val="BodyTextIndent3Char"/>
    <w:uiPriority w:val="99"/>
    <w:semiHidden/>
    <w:unhideWhenUsed/>
    <w:rsid w:val="009933C7"/>
    <w:pPr>
      <w:spacing w:before="0" w:after="120" w:line="240" w:lineRule="auto"/>
      <w:ind w:left="283"/>
      <w:jc w:val="left"/>
    </w:pPr>
    <w:rPr>
      <w:rFonts w:ascii="Calibri" w:hAnsi="Calibri" w:cs="Times New Roman"/>
      <w:sz w:val="16"/>
      <w:szCs w:val="16"/>
      <w:lang w:eastAsia="en-CA"/>
    </w:rPr>
  </w:style>
  <w:style w:type="character" w:customStyle="1" w:styleId="BodyTextIndent3Char">
    <w:name w:val="Body Text Indent 3 Char"/>
    <w:basedOn w:val="DefaultParagraphFont"/>
    <w:link w:val="BodyTextIndent31"/>
    <w:uiPriority w:val="99"/>
    <w:semiHidden/>
    <w:rsid w:val="009933C7"/>
    <w:rPr>
      <w:rFonts w:ascii="Calibri" w:hAnsi="Calibri" w:cs="Times New Roman"/>
      <w:sz w:val="16"/>
      <w:szCs w:val="16"/>
      <w:lang w:eastAsia="en-CA"/>
    </w:rPr>
  </w:style>
  <w:style w:type="paragraph" w:customStyle="1" w:styleId="Title1">
    <w:name w:val="Title1"/>
    <w:basedOn w:val="Normal"/>
    <w:next w:val="Normal"/>
    <w:uiPriority w:val="10"/>
    <w:qFormat/>
    <w:rsid w:val="009933C7"/>
    <w:pPr>
      <w:spacing w:before="0" w:line="240" w:lineRule="auto"/>
      <w:ind w:left="0"/>
      <w:contextualSpacing/>
      <w:jc w:val="left"/>
    </w:pPr>
    <w:rPr>
      <w:rFonts w:ascii="Calibri Light" w:eastAsia="Times New Roman" w:hAnsi="Calibri Light" w:cs="Times New Roman"/>
      <w:spacing w:val="-10"/>
      <w:kern w:val="28"/>
      <w:sz w:val="56"/>
      <w:szCs w:val="56"/>
      <w:lang w:val="en-CA" w:eastAsia="en-CA"/>
    </w:rPr>
  </w:style>
  <w:style w:type="character" w:customStyle="1" w:styleId="TitleChar">
    <w:name w:val="Title Char"/>
    <w:basedOn w:val="DefaultParagraphFont"/>
    <w:link w:val="Title"/>
    <w:uiPriority w:val="10"/>
    <w:rsid w:val="009933C7"/>
    <w:rPr>
      <w:rFonts w:ascii="Calibri Light" w:eastAsia="Times New Roman" w:hAnsi="Calibri Light" w:cs="Times New Roman"/>
      <w:spacing w:val="-10"/>
      <w:kern w:val="28"/>
      <w:sz w:val="56"/>
      <w:szCs w:val="56"/>
      <w:lang w:eastAsia="en-CA"/>
    </w:rPr>
  </w:style>
  <w:style w:type="paragraph" w:styleId="PlainText">
    <w:name w:val="Plain Text"/>
    <w:basedOn w:val="Normal"/>
    <w:link w:val="PlainTextChar"/>
    <w:rsid w:val="009933C7"/>
    <w:pPr>
      <w:spacing w:before="0" w:line="240" w:lineRule="auto"/>
      <w:ind w:left="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933C7"/>
    <w:rPr>
      <w:rFonts w:ascii="Courier New" w:eastAsia="Times New Roman" w:hAnsi="Courier New" w:cs="Courier New"/>
      <w:sz w:val="20"/>
      <w:szCs w:val="20"/>
    </w:rPr>
  </w:style>
  <w:style w:type="paragraph" w:customStyle="1" w:styleId="TableParagraph">
    <w:name w:val="Table Paragraph"/>
    <w:basedOn w:val="Normal"/>
    <w:uiPriority w:val="1"/>
    <w:qFormat/>
    <w:rsid w:val="009933C7"/>
    <w:pPr>
      <w:widowControl w:val="0"/>
      <w:spacing w:before="0" w:line="240" w:lineRule="auto"/>
      <w:ind w:left="0"/>
      <w:jc w:val="left"/>
    </w:pPr>
  </w:style>
  <w:style w:type="paragraph" w:styleId="NoSpacing">
    <w:name w:val="No Spacing"/>
    <w:uiPriority w:val="1"/>
    <w:qFormat/>
    <w:rsid w:val="009933C7"/>
    <w:pPr>
      <w:spacing w:after="0" w:line="240" w:lineRule="auto"/>
      <w:ind w:left="720"/>
      <w:jc w:val="both"/>
    </w:pPr>
  </w:style>
  <w:style w:type="paragraph" w:styleId="CommentText">
    <w:name w:val="annotation text"/>
    <w:basedOn w:val="Normal"/>
    <w:link w:val="CommentTextChar1"/>
    <w:uiPriority w:val="99"/>
    <w:unhideWhenUsed/>
    <w:rsid w:val="009933C7"/>
    <w:pPr>
      <w:spacing w:line="240" w:lineRule="auto"/>
    </w:pPr>
    <w:rPr>
      <w:sz w:val="20"/>
      <w:szCs w:val="20"/>
    </w:rPr>
  </w:style>
  <w:style w:type="character" w:customStyle="1" w:styleId="CommentTextChar1">
    <w:name w:val="Comment Text Char1"/>
    <w:basedOn w:val="DefaultParagraphFont"/>
    <w:link w:val="CommentText"/>
    <w:uiPriority w:val="99"/>
    <w:rsid w:val="009933C7"/>
    <w:rPr>
      <w:sz w:val="20"/>
      <w:szCs w:val="20"/>
    </w:rPr>
  </w:style>
  <w:style w:type="paragraph" w:styleId="CommentSubject">
    <w:name w:val="annotation subject"/>
    <w:basedOn w:val="CommentText"/>
    <w:next w:val="CommentText"/>
    <w:link w:val="CommentSubjectChar"/>
    <w:uiPriority w:val="99"/>
    <w:semiHidden/>
    <w:unhideWhenUsed/>
    <w:rsid w:val="009933C7"/>
    <w:rPr>
      <w:rFonts w:ascii="Calibri" w:hAnsi="Calibri" w:cs="Times New Roman"/>
      <w:b/>
      <w:bCs/>
      <w:lang w:eastAsia="en-CA"/>
    </w:rPr>
  </w:style>
  <w:style w:type="character" w:customStyle="1" w:styleId="CommentSubjectChar1">
    <w:name w:val="Comment Subject Char1"/>
    <w:basedOn w:val="CommentTextChar1"/>
    <w:uiPriority w:val="99"/>
    <w:semiHidden/>
    <w:rsid w:val="009933C7"/>
    <w:rPr>
      <w:b/>
      <w:bCs/>
      <w:sz w:val="20"/>
      <w:szCs w:val="20"/>
    </w:rPr>
  </w:style>
  <w:style w:type="paragraph" w:styleId="BodyText">
    <w:name w:val="Body Text"/>
    <w:basedOn w:val="Normal"/>
    <w:link w:val="BodyTextChar1"/>
    <w:uiPriority w:val="99"/>
    <w:semiHidden/>
    <w:unhideWhenUsed/>
    <w:rsid w:val="009933C7"/>
    <w:pPr>
      <w:spacing w:after="120"/>
    </w:pPr>
  </w:style>
  <w:style w:type="character" w:customStyle="1" w:styleId="BodyTextChar1">
    <w:name w:val="Body Text Char1"/>
    <w:basedOn w:val="DefaultParagraphFont"/>
    <w:link w:val="BodyText"/>
    <w:uiPriority w:val="99"/>
    <w:semiHidden/>
    <w:rsid w:val="009933C7"/>
  </w:style>
  <w:style w:type="paragraph" w:styleId="BodyTextIndent">
    <w:name w:val="Body Text Indent"/>
    <w:basedOn w:val="Normal"/>
    <w:link w:val="BodyTextIndentChar1"/>
    <w:uiPriority w:val="99"/>
    <w:semiHidden/>
    <w:unhideWhenUsed/>
    <w:rsid w:val="009933C7"/>
    <w:pPr>
      <w:spacing w:after="120"/>
      <w:ind w:left="283"/>
    </w:pPr>
  </w:style>
  <w:style w:type="character" w:customStyle="1" w:styleId="BodyTextIndentChar1">
    <w:name w:val="Body Text Indent Char1"/>
    <w:basedOn w:val="DefaultParagraphFont"/>
    <w:link w:val="BodyTextIndent"/>
    <w:uiPriority w:val="99"/>
    <w:semiHidden/>
    <w:rsid w:val="009933C7"/>
  </w:style>
  <w:style w:type="paragraph" w:styleId="BodyTextIndent2">
    <w:name w:val="Body Text Indent 2"/>
    <w:basedOn w:val="Normal"/>
    <w:link w:val="BodyTextIndent2Char1"/>
    <w:uiPriority w:val="99"/>
    <w:semiHidden/>
    <w:unhideWhenUsed/>
    <w:rsid w:val="009933C7"/>
    <w:pPr>
      <w:spacing w:after="120" w:line="480" w:lineRule="auto"/>
      <w:ind w:left="283"/>
    </w:pPr>
  </w:style>
  <w:style w:type="character" w:customStyle="1" w:styleId="BodyTextIndent2Char1">
    <w:name w:val="Body Text Indent 2 Char1"/>
    <w:basedOn w:val="DefaultParagraphFont"/>
    <w:link w:val="BodyTextIndent2"/>
    <w:uiPriority w:val="99"/>
    <w:semiHidden/>
    <w:rsid w:val="009933C7"/>
  </w:style>
  <w:style w:type="paragraph" w:styleId="BodyTextIndent3">
    <w:name w:val="Body Text Indent 3"/>
    <w:basedOn w:val="Normal"/>
    <w:link w:val="BodyTextIndent3Char1"/>
    <w:uiPriority w:val="99"/>
    <w:semiHidden/>
    <w:unhideWhenUsed/>
    <w:rsid w:val="009933C7"/>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9933C7"/>
    <w:rPr>
      <w:sz w:val="16"/>
      <w:szCs w:val="16"/>
    </w:rPr>
  </w:style>
  <w:style w:type="paragraph" w:styleId="Title">
    <w:name w:val="Title"/>
    <w:basedOn w:val="Normal"/>
    <w:next w:val="Normal"/>
    <w:link w:val="TitleChar"/>
    <w:uiPriority w:val="10"/>
    <w:qFormat/>
    <w:rsid w:val="009933C7"/>
    <w:pPr>
      <w:spacing w:before="0" w:line="240" w:lineRule="auto"/>
      <w:contextualSpacing/>
    </w:pPr>
    <w:rPr>
      <w:rFonts w:ascii="Calibri Light" w:eastAsia="Times New Roman" w:hAnsi="Calibri Light" w:cs="Times New Roman"/>
      <w:spacing w:val="-10"/>
      <w:kern w:val="28"/>
      <w:sz w:val="56"/>
      <w:szCs w:val="56"/>
      <w:lang w:eastAsia="en-CA"/>
    </w:rPr>
  </w:style>
  <w:style w:type="character" w:customStyle="1" w:styleId="TitleChar1">
    <w:name w:val="Title Char1"/>
    <w:basedOn w:val="DefaultParagraphFont"/>
    <w:uiPriority w:val="10"/>
    <w:rsid w:val="009933C7"/>
    <w:rPr>
      <w:rFonts w:asciiTheme="majorHAnsi" w:eastAsiaTheme="majorEastAsia" w:hAnsiTheme="majorHAnsi" w:cstheme="majorBidi"/>
      <w:spacing w:val="-10"/>
      <w:kern w:val="28"/>
      <w:sz w:val="56"/>
      <w:szCs w:val="56"/>
    </w:rPr>
  </w:style>
  <w:style w:type="table" w:customStyle="1" w:styleId="GridTable4-Accent41">
    <w:name w:val="Grid Table 4 - Accent 41"/>
    <w:basedOn w:val="TableNormal"/>
    <w:uiPriority w:val="49"/>
    <w:rsid w:val="00EC4A31"/>
    <w:pPr>
      <w:spacing w:after="0" w:line="240" w:lineRule="auto"/>
    </w:pPr>
    <w:tblPr>
      <w:tblStyleRowBandSize w:val="1"/>
      <w:tblStyleColBandSize w:val="1"/>
      <w:tblBorders>
        <w:top w:val="single" w:sz="4" w:space="0" w:color="909FB7" w:themeColor="accent4" w:themeTint="99"/>
        <w:left w:val="single" w:sz="4" w:space="0" w:color="909FB7" w:themeColor="accent4" w:themeTint="99"/>
        <w:bottom w:val="single" w:sz="4" w:space="0" w:color="909FB7" w:themeColor="accent4" w:themeTint="99"/>
        <w:right w:val="single" w:sz="4" w:space="0" w:color="909FB7" w:themeColor="accent4" w:themeTint="99"/>
        <w:insideH w:val="single" w:sz="4" w:space="0" w:color="909FB7" w:themeColor="accent4" w:themeTint="99"/>
        <w:insideV w:val="single" w:sz="4" w:space="0" w:color="909FB7" w:themeColor="accent4" w:themeTint="99"/>
      </w:tblBorders>
    </w:tblPr>
    <w:tblStylePr w:type="firstRow">
      <w:rPr>
        <w:b/>
        <w:bCs/>
        <w:color w:val="FFFFFF" w:themeColor="background1"/>
      </w:rPr>
      <w:tblPr/>
      <w:tcPr>
        <w:tcBorders>
          <w:top w:val="single" w:sz="4" w:space="0" w:color="51627D" w:themeColor="accent4"/>
          <w:left w:val="single" w:sz="4" w:space="0" w:color="51627D" w:themeColor="accent4"/>
          <w:bottom w:val="single" w:sz="4" w:space="0" w:color="51627D" w:themeColor="accent4"/>
          <w:right w:val="single" w:sz="4" w:space="0" w:color="51627D" w:themeColor="accent4"/>
          <w:insideH w:val="nil"/>
          <w:insideV w:val="nil"/>
        </w:tcBorders>
        <w:shd w:val="clear" w:color="auto" w:fill="51627D" w:themeFill="accent4"/>
      </w:tcPr>
    </w:tblStylePr>
    <w:tblStylePr w:type="lastRow">
      <w:rPr>
        <w:b/>
        <w:bCs/>
      </w:rPr>
      <w:tblPr/>
      <w:tcPr>
        <w:tcBorders>
          <w:top w:val="double" w:sz="4" w:space="0" w:color="51627D" w:themeColor="accent4"/>
        </w:tcBorders>
      </w:tcPr>
    </w:tblStylePr>
    <w:tblStylePr w:type="firstCol">
      <w:rPr>
        <w:b/>
        <w:bCs/>
      </w:rPr>
    </w:tblStylePr>
    <w:tblStylePr w:type="lastCol">
      <w:rPr>
        <w:b/>
        <w:bCs/>
      </w:rPr>
    </w:tblStylePr>
    <w:tblStylePr w:type="band1Vert">
      <w:tblPr/>
      <w:tcPr>
        <w:shd w:val="clear" w:color="auto" w:fill="DADEE7" w:themeFill="accent4" w:themeFillTint="33"/>
      </w:tcPr>
    </w:tblStylePr>
    <w:tblStylePr w:type="band1Horz">
      <w:tblPr/>
      <w:tcPr>
        <w:shd w:val="clear" w:color="auto" w:fill="DADEE7" w:themeFill="accent4" w:themeFillTint="33"/>
      </w:tcPr>
    </w:tblStylePr>
  </w:style>
  <w:style w:type="table" w:customStyle="1" w:styleId="GridTable4-Accent51">
    <w:name w:val="Grid Table 4 - Accent 51"/>
    <w:basedOn w:val="TableNormal"/>
    <w:uiPriority w:val="49"/>
    <w:rsid w:val="00EC4A31"/>
    <w:pPr>
      <w:spacing w:after="0" w:line="240" w:lineRule="auto"/>
    </w:pPr>
    <w:tblPr>
      <w:tblStyleRowBandSize w:val="1"/>
      <w:tblStyleColBandSize w:val="1"/>
      <w:tblBorders>
        <w:top w:val="single" w:sz="4" w:space="0" w:color="ACC1CF" w:themeColor="accent5" w:themeTint="99"/>
        <w:left w:val="single" w:sz="4" w:space="0" w:color="ACC1CF" w:themeColor="accent5" w:themeTint="99"/>
        <w:bottom w:val="single" w:sz="4" w:space="0" w:color="ACC1CF" w:themeColor="accent5" w:themeTint="99"/>
        <w:right w:val="single" w:sz="4" w:space="0" w:color="ACC1CF" w:themeColor="accent5" w:themeTint="99"/>
        <w:insideH w:val="single" w:sz="4" w:space="0" w:color="ACC1CF" w:themeColor="accent5" w:themeTint="99"/>
        <w:insideV w:val="single" w:sz="4" w:space="0" w:color="ACC1CF" w:themeColor="accent5" w:themeTint="99"/>
      </w:tblBorders>
    </w:tblPr>
    <w:tblStylePr w:type="firstRow">
      <w:rPr>
        <w:b/>
        <w:bCs/>
        <w:color w:val="FFFFFF" w:themeColor="background1"/>
      </w:rPr>
      <w:tblPr/>
      <w:tcPr>
        <w:tcBorders>
          <w:top w:val="single" w:sz="4" w:space="0" w:color="7599AF" w:themeColor="accent5"/>
          <w:left w:val="single" w:sz="4" w:space="0" w:color="7599AF" w:themeColor="accent5"/>
          <w:bottom w:val="single" w:sz="4" w:space="0" w:color="7599AF" w:themeColor="accent5"/>
          <w:right w:val="single" w:sz="4" w:space="0" w:color="7599AF" w:themeColor="accent5"/>
          <w:insideH w:val="nil"/>
          <w:insideV w:val="nil"/>
        </w:tcBorders>
        <w:shd w:val="clear" w:color="auto" w:fill="7599AF" w:themeFill="accent5"/>
      </w:tcPr>
    </w:tblStylePr>
    <w:tblStylePr w:type="lastRow">
      <w:rPr>
        <w:b/>
        <w:bCs/>
      </w:rPr>
      <w:tblPr/>
      <w:tcPr>
        <w:tcBorders>
          <w:top w:val="double" w:sz="4" w:space="0" w:color="7599AF" w:themeColor="accent5"/>
        </w:tcBorders>
      </w:tcPr>
    </w:tblStylePr>
    <w:tblStylePr w:type="firstCol">
      <w:rPr>
        <w:b/>
        <w:bCs/>
      </w:rPr>
    </w:tblStylePr>
    <w:tblStylePr w:type="lastCol">
      <w:rPr>
        <w:b/>
        <w:bCs/>
      </w:rPr>
    </w:tblStylePr>
    <w:tblStylePr w:type="band1Vert">
      <w:tblPr/>
      <w:tcPr>
        <w:shd w:val="clear" w:color="auto" w:fill="E3EAEF" w:themeFill="accent5" w:themeFillTint="33"/>
      </w:tcPr>
    </w:tblStylePr>
    <w:tblStylePr w:type="band1Horz">
      <w:tblPr/>
      <w:tcPr>
        <w:shd w:val="clear" w:color="auto" w:fill="E3EAEF" w:themeFill="accent5" w:themeFillTint="33"/>
      </w:tcPr>
    </w:tblStylePr>
  </w:style>
  <w:style w:type="table" w:customStyle="1" w:styleId="GridTable4-Accent11">
    <w:name w:val="Grid Table 4 - Accent 11"/>
    <w:basedOn w:val="TableNormal"/>
    <w:uiPriority w:val="49"/>
    <w:rsid w:val="00DC5BF3"/>
    <w:pPr>
      <w:spacing w:after="0" w:line="240" w:lineRule="auto"/>
    </w:pPr>
    <w:tblPr>
      <w:tblStyleRowBandSize w:val="1"/>
      <w:tblStyleColBandSize w:val="1"/>
      <w:tblBorders>
        <w:top w:val="single" w:sz="4" w:space="0" w:color="3A75CF" w:themeColor="accent1" w:themeTint="99"/>
        <w:left w:val="single" w:sz="4" w:space="0" w:color="3A75CF" w:themeColor="accent1" w:themeTint="99"/>
        <w:bottom w:val="single" w:sz="4" w:space="0" w:color="3A75CF" w:themeColor="accent1" w:themeTint="99"/>
        <w:right w:val="single" w:sz="4" w:space="0" w:color="3A75CF" w:themeColor="accent1" w:themeTint="99"/>
        <w:insideH w:val="single" w:sz="4" w:space="0" w:color="3A75CF" w:themeColor="accent1" w:themeTint="99"/>
        <w:insideV w:val="single" w:sz="4" w:space="0" w:color="3A75CF" w:themeColor="accent1" w:themeTint="99"/>
      </w:tblBorders>
    </w:tblPr>
    <w:tblStylePr w:type="firstRow">
      <w:rPr>
        <w:b/>
        <w:bCs/>
        <w:color w:val="FFFFFF" w:themeColor="background1"/>
      </w:rPr>
      <w:tblPr/>
      <w:tcPr>
        <w:tcBorders>
          <w:top w:val="single" w:sz="4" w:space="0" w:color="142D53" w:themeColor="accent1"/>
          <w:left w:val="single" w:sz="4" w:space="0" w:color="142D53" w:themeColor="accent1"/>
          <w:bottom w:val="single" w:sz="4" w:space="0" w:color="142D53" w:themeColor="accent1"/>
          <w:right w:val="single" w:sz="4" w:space="0" w:color="142D53" w:themeColor="accent1"/>
          <w:insideH w:val="nil"/>
          <w:insideV w:val="nil"/>
        </w:tcBorders>
        <w:shd w:val="clear" w:color="auto" w:fill="142D53" w:themeFill="accent1"/>
      </w:tcPr>
    </w:tblStylePr>
    <w:tblStylePr w:type="lastRow">
      <w:rPr>
        <w:b/>
        <w:bCs/>
      </w:rPr>
      <w:tblPr/>
      <w:tcPr>
        <w:tcBorders>
          <w:top w:val="double" w:sz="4" w:space="0" w:color="142D53" w:themeColor="accent1"/>
        </w:tcBorders>
      </w:tcPr>
    </w:tblStylePr>
    <w:tblStylePr w:type="firstCol">
      <w:rPr>
        <w:b/>
        <w:bCs/>
      </w:rPr>
    </w:tblStylePr>
    <w:tblStylePr w:type="lastCol">
      <w:rPr>
        <w:b/>
        <w:bCs/>
      </w:rPr>
    </w:tblStylePr>
    <w:tblStylePr w:type="band1Vert">
      <w:tblPr/>
      <w:tcPr>
        <w:shd w:val="clear" w:color="auto" w:fill="BDD0EF" w:themeFill="accent1" w:themeFillTint="33"/>
      </w:tcPr>
    </w:tblStylePr>
    <w:tblStylePr w:type="band1Horz">
      <w:tblPr/>
      <w:tcPr>
        <w:shd w:val="clear" w:color="auto" w:fill="BDD0EF" w:themeFill="accent1" w:themeFillTint="33"/>
      </w:tcPr>
    </w:tblStylePr>
  </w:style>
  <w:style w:type="paragraph" w:styleId="FootnoteText">
    <w:name w:val="footnote text"/>
    <w:basedOn w:val="Normal"/>
    <w:link w:val="FootnoteTextChar"/>
    <w:uiPriority w:val="99"/>
    <w:semiHidden/>
    <w:unhideWhenUsed/>
    <w:rsid w:val="0029789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97892"/>
    <w:rPr>
      <w:sz w:val="20"/>
      <w:szCs w:val="20"/>
    </w:rPr>
  </w:style>
  <w:style w:type="character" w:styleId="FootnoteReference">
    <w:name w:val="footnote reference"/>
    <w:basedOn w:val="DefaultParagraphFont"/>
    <w:uiPriority w:val="99"/>
    <w:semiHidden/>
    <w:unhideWhenUsed/>
    <w:rsid w:val="00297892"/>
    <w:rPr>
      <w:vertAlign w:val="superscript"/>
    </w:rPr>
  </w:style>
  <w:style w:type="paragraph" w:styleId="Caption">
    <w:name w:val="caption"/>
    <w:basedOn w:val="Normal"/>
    <w:next w:val="Normal"/>
    <w:uiPriority w:val="35"/>
    <w:unhideWhenUsed/>
    <w:qFormat/>
    <w:rsid w:val="002552B9"/>
    <w:pPr>
      <w:spacing w:before="0" w:after="200" w:line="240" w:lineRule="auto"/>
    </w:pPr>
    <w:rPr>
      <w:i/>
      <w:iCs/>
      <w:color w:val="7F7F7F" w:themeColor="text2"/>
      <w:sz w:val="18"/>
      <w:szCs w:val="18"/>
    </w:rPr>
  </w:style>
  <w:style w:type="character" w:styleId="PlaceholderText">
    <w:name w:val="Placeholder Text"/>
    <w:basedOn w:val="DefaultParagraphFont"/>
    <w:uiPriority w:val="99"/>
    <w:semiHidden/>
    <w:rsid w:val="00BC4EB7"/>
    <w:rPr>
      <w:color w:val="808080"/>
    </w:rPr>
  </w:style>
  <w:style w:type="paragraph" w:styleId="Revision">
    <w:name w:val="Revision"/>
    <w:hidden/>
    <w:uiPriority w:val="99"/>
    <w:semiHidden/>
    <w:rsid w:val="00894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98">
      <w:bodyDiv w:val="1"/>
      <w:marLeft w:val="0"/>
      <w:marRight w:val="0"/>
      <w:marTop w:val="0"/>
      <w:marBottom w:val="0"/>
      <w:divBdr>
        <w:top w:val="none" w:sz="0" w:space="0" w:color="auto"/>
        <w:left w:val="none" w:sz="0" w:space="0" w:color="auto"/>
        <w:bottom w:val="none" w:sz="0" w:space="0" w:color="auto"/>
        <w:right w:val="none" w:sz="0" w:space="0" w:color="auto"/>
      </w:divBdr>
    </w:div>
    <w:div w:id="368534703">
      <w:bodyDiv w:val="1"/>
      <w:marLeft w:val="0"/>
      <w:marRight w:val="0"/>
      <w:marTop w:val="0"/>
      <w:marBottom w:val="0"/>
      <w:divBdr>
        <w:top w:val="none" w:sz="0" w:space="0" w:color="auto"/>
        <w:left w:val="none" w:sz="0" w:space="0" w:color="auto"/>
        <w:bottom w:val="none" w:sz="0" w:space="0" w:color="auto"/>
        <w:right w:val="none" w:sz="0" w:space="0" w:color="auto"/>
      </w:divBdr>
    </w:div>
    <w:div w:id="995190080">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113863776">
      <w:bodyDiv w:val="1"/>
      <w:marLeft w:val="0"/>
      <w:marRight w:val="0"/>
      <w:marTop w:val="0"/>
      <w:marBottom w:val="0"/>
      <w:divBdr>
        <w:top w:val="none" w:sz="0" w:space="0" w:color="auto"/>
        <w:left w:val="none" w:sz="0" w:space="0" w:color="auto"/>
        <w:bottom w:val="none" w:sz="0" w:space="0" w:color="auto"/>
        <w:right w:val="none" w:sz="0" w:space="0" w:color="auto"/>
      </w:divBdr>
    </w:div>
    <w:div w:id="1431193853">
      <w:bodyDiv w:val="1"/>
      <w:marLeft w:val="0"/>
      <w:marRight w:val="0"/>
      <w:marTop w:val="0"/>
      <w:marBottom w:val="0"/>
      <w:divBdr>
        <w:top w:val="none" w:sz="0" w:space="0" w:color="auto"/>
        <w:left w:val="none" w:sz="0" w:space="0" w:color="auto"/>
        <w:bottom w:val="none" w:sz="0" w:space="0" w:color="auto"/>
        <w:right w:val="none" w:sz="0" w:space="0" w:color="auto"/>
      </w:divBdr>
    </w:div>
    <w:div w:id="1454203322">
      <w:bodyDiv w:val="1"/>
      <w:marLeft w:val="0"/>
      <w:marRight w:val="0"/>
      <w:marTop w:val="0"/>
      <w:marBottom w:val="0"/>
      <w:divBdr>
        <w:top w:val="none" w:sz="0" w:space="0" w:color="auto"/>
        <w:left w:val="none" w:sz="0" w:space="0" w:color="auto"/>
        <w:bottom w:val="none" w:sz="0" w:space="0" w:color="auto"/>
        <w:right w:val="none" w:sz="0" w:space="0" w:color="auto"/>
      </w:divBdr>
    </w:div>
    <w:div w:id="1520972211">
      <w:bodyDiv w:val="1"/>
      <w:marLeft w:val="0"/>
      <w:marRight w:val="0"/>
      <w:marTop w:val="0"/>
      <w:marBottom w:val="0"/>
      <w:divBdr>
        <w:top w:val="none" w:sz="0" w:space="0" w:color="auto"/>
        <w:left w:val="none" w:sz="0" w:space="0" w:color="auto"/>
        <w:bottom w:val="none" w:sz="0" w:space="0" w:color="auto"/>
        <w:right w:val="none" w:sz="0" w:space="0" w:color="auto"/>
      </w:divBdr>
    </w:div>
    <w:div w:id="1940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792F915D447B4A8C2152484A95773"/>
        <w:category>
          <w:name w:val="General"/>
          <w:gallery w:val="placeholder"/>
        </w:category>
        <w:types>
          <w:type w:val="bbPlcHdr"/>
        </w:types>
        <w:behaviors>
          <w:behavior w:val="content"/>
        </w:behaviors>
        <w:guid w:val="{91693435-A155-4C08-A5F5-98797D0BF61A}"/>
      </w:docPartPr>
      <w:docPartBody>
        <w:p w:rsidR="00E048D8" w:rsidRDefault="00C94B04" w:rsidP="00C94B04">
          <w:pPr>
            <w:pStyle w:val="63B792F915D447B4A8C2152484A957731"/>
          </w:pPr>
          <w:r w:rsidRPr="00E4602A">
            <w:rPr>
              <w:rFonts w:ascii="Arial" w:hAnsi="Arial" w:cs="Arial"/>
              <w:sz w:val="24"/>
            </w:rPr>
            <w:t>Choose an item.</w:t>
          </w:r>
        </w:p>
      </w:docPartBody>
    </w:docPart>
    <w:docPart>
      <w:docPartPr>
        <w:name w:val="5B5F386349EA46A5B0AEBDA972D02C17"/>
        <w:category>
          <w:name w:val="General"/>
          <w:gallery w:val="placeholder"/>
        </w:category>
        <w:types>
          <w:type w:val="bbPlcHdr"/>
        </w:types>
        <w:behaviors>
          <w:behavior w:val="content"/>
        </w:behaviors>
        <w:guid w:val="{C19F2D3E-588D-49EA-993B-0E7AD8BF35B8}"/>
      </w:docPartPr>
      <w:docPartBody>
        <w:p w:rsidR="00E048D8" w:rsidRDefault="00C94B04" w:rsidP="00C94B04">
          <w:pPr>
            <w:pStyle w:val="5B5F386349EA46A5B0AEBDA972D02C171"/>
          </w:pPr>
          <w:r w:rsidRPr="00E55D1C">
            <w:rPr>
              <w:rFonts w:ascii="Arial" w:hAnsi="Arial" w:cs="Arial"/>
              <w:sz w:val="24"/>
            </w:rPr>
            <w:t>Choose an item.</w:t>
          </w:r>
        </w:p>
      </w:docPartBody>
    </w:docPart>
    <w:docPart>
      <w:docPartPr>
        <w:name w:val="9BD96CD4AFEE49FF847C900722EB10FE"/>
        <w:category>
          <w:name w:val="General"/>
          <w:gallery w:val="placeholder"/>
        </w:category>
        <w:types>
          <w:type w:val="bbPlcHdr"/>
        </w:types>
        <w:behaviors>
          <w:behavior w:val="content"/>
        </w:behaviors>
        <w:guid w:val="{7AD4C520-A958-4564-B0C7-5C3BB5501FF6}"/>
      </w:docPartPr>
      <w:docPartBody>
        <w:p w:rsidR="00E048D8" w:rsidRDefault="00C94B04" w:rsidP="00C94B04">
          <w:pPr>
            <w:pStyle w:val="9BD96CD4AFEE49FF847C900722EB10FE1"/>
          </w:pPr>
          <w:r w:rsidRPr="00E55D1C">
            <w:rPr>
              <w:rFonts w:ascii="Arial" w:hAnsi="Arial" w:cs="Arial"/>
              <w:sz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A23"/>
    <w:rsid w:val="0003212B"/>
    <w:rsid w:val="0005487B"/>
    <w:rsid w:val="000D64EB"/>
    <w:rsid w:val="001E7990"/>
    <w:rsid w:val="001F73F0"/>
    <w:rsid w:val="002665A1"/>
    <w:rsid w:val="002B1AB3"/>
    <w:rsid w:val="002C0D34"/>
    <w:rsid w:val="002E6EF8"/>
    <w:rsid w:val="003033EA"/>
    <w:rsid w:val="00330C05"/>
    <w:rsid w:val="00370581"/>
    <w:rsid w:val="003B211D"/>
    <w:rsid w:val="0044427E"/>
    <w:rsid w:val="004C0A23"/>
    <w:rsid w:val="00516D76"/>
    <w:rsid w:val="00525230"/>
    <w:rsid w:val="0054234C"/>
    <w:rsid w:val="00546CF4"/>
    <w:rsid w:val="005713B2"/>
    <w:rsid w:val="005C1FB7"/>
    <w:rsid w:val="005E5587"/>
    <w:rsid w:val="00620E6E"/>
    <w:rsid w:val="0078619D"/>
    <w:rsid w:val="008E168B"/>
    <w:rsid w:val="00900CDE"/>
    <w:rsid w:val="00937397"/>
    <w:rsid w:val="009A022E"/>
    <w:rsid w:val="009D7190"/>
    <w:rsid w:val="00A7299E"/>
    <w:rsid w:val="00B51EFA"/>
    <w:rsid w:val="00B60EA4"/>
    <w:rsid w:val="00BF7835"/>
    <w:rsid w:val="00C25934"/>
    <w:rsid w:val="00C831F7"/>
    <w:rsid w:val="00C94B04"/>
    <w:rsid w:val="00CA1125"/>
    <w:rsid w:val="00CB187D"/>
    <w:rsid w:val="00D1330D"/>
    <w:rsid w:val="00D26FF1"/>
    <w:rsid w:val="00D577FE"/>
    <w:rsid w:val="00D57F17"/>
    <w:rsid w:val="00E048D8"/>
    <w:rsid w:val="00E3013C"/>
    <w:rsid w:val="00E73A26"/>
    <w:rsid w:val="00E96C10"/>
    <w:rsid w:val="00FC565A"/>
    <w:rsid w:val="00FD3C9F"/>
    <w:rsid w:val="00FD69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946A8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B04"/>
    <w:rPr>
      <w:color w:val="808080"/>
    </w:rPr>
  </w:style>
  <w:style w:type="paragraph" w:customStyle="1" w:styleId="63B792F915D447B4A8C2152484A957731">
    <w:name w:val="63B792F915D447B4A8C2152484A957731"/>
    <w:rsid w:val="00C94B04"/>
    <w:pPr>
      <w:spacing w:before="200" w:after="0" w:line="276" w:lineRule="auto"/>
      <w:ind w:left="720"/>
      <w:jc w:val="both"/>
    </w:pPr>
    <w:rPr>
      <w:rFonts w:eastAsiaTheme="minorHAnsi"/>
      <w:lang w:val="en-US" w:eastAsia="en-US"/>
    </w:rPr>
  </w:style>
  <w:style w:type="paragraph" w:customStyle="1" w:styleId="5B5F386349EA46A5B0AEBDA972D02C171">
    <w:name w:val="5B5F386349EA46A5B0AEBDA972D02C171"/>
    <w:rsid w:val="00C94B04"/>
    <w:pPr>
      <w:spacing w:before="200" w:after="0" w:line="276" w:lineRule="auto"/>
      <w:ind w:left="720"/>
      <w:jc w:val="both"/>
    </w:pPr>
    <w:rPr>
      <w:rFonts w:eastAsiaTheme="minorHAnsi"/>
      <w:lang w:val="en-US" w:eastAsia="en-US"/>
    </w:rPr>
  </w:style>
  <w:style w:type="paragraph" w:customStyle="1" w:styleId="9BD96CD4AFEE49FF847C900722EB10FE1">
    <w:name w:val="9BD96CD4AFEE49FF847C900722EB10FE1"/>
    <w:rsid w:val="00C94B04"/>
    <w:pPr>
      <w:spacing w:before="200" w:after="0" w:line="276" w:lineRule="auto"/>
      <w:ind w:left="720"/>
      <w:jc w:val="both"/>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_Optimus SBR - New">
      <a:dk1>
        <a:srgbClr val="3A444E"/>
      </a:dk1>
      <a:lt1>
        <a:srgbClr val="FFFFFF"/>
      </a:lt1>
      <a:dk2>
        <a:srgbClr val="7F7F7F"/>
      </a:dk2>
      <a:lt2>
        <a:srgbClr val="B7BBC7"/>
      </a:lt2>
      <a:accent1>
        <a:srgbClr val="142D53"/>
      </a:accent1>
      <a:accent2>
        <a:srgbClr val="F47D31"/>
      </a:accent2>
      <a:accent3>
        <a:srgbClr val="9BA3AF"/>
      </a:accent3>
      <a:accent4>
        <a:srgbClr val="51627D"/>
      </a:accent4>
      <a:accent5>
        <a:srgbClr val="7599AF"/>
      </a:accent5>
      <a:accent6>
        <a:srgbClr val="EDEEEE"/>
      </a:accent6>
      <a:hlink>
        <a:srgbClr val="F47D31"/>
      </a:hlink>
      <a:folHlink>
        <a:srgbClr val="4A5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fa01662-957b-45c7-a636-6b026500e999">
      <UserInfo>
        <DisplayName>Johan Krijnen</DisplayName>
        <AccountId>12</AccountId>
        <AccountType/>
      </UserInfo>
      <UserInfo>
        <DisplayName>Sheryl Ayres</DisplayName>
        <AccountId>18</AccountId>
        <AccountType/>
      </UserInfo>
      <UserInfo>
        <DisplayName>Yogesh Shah</DisplayName>
        <AccountId>13</AccountId>
        <AccountType/>
      </UserInfo>
      <UserInfo>
        <DisplayName>Olu Ojikutu</DisplayName>
        <AccountId>56</AccountId>
        <AccountType/>
      </UserInfo>
      <UserInfo>
        <DisplayName>Jenna Brown-Jowett</DisplayName>
        <AccountId>57</AccountId>
        <AccountType/>
      </UserInfo>
      <UserInfo>
        <DisplayName>Mohammad Mamun</DisplayName>
        <AccountId>58</AccountId>
        <AccountType/>
      </UserInfo>
      <UserInfo>
        <DisplayName>Rob Martin</DisplayName>
        <AccountId>59</AccountId>
        <AccountType/>
      </UserInfo>
      <UserInfo>
        <DisplayName>Mike Parsons</DisplayName>
        <AccountId>60</AccountId>
        <AccountType/>
      </UserInfo>
      <UserInfo>
        <DisplayName>Leah Walter</DisplayName>
        <AccountId>61</AccountId>
        <AccountType/>
      </UserInfo>
      <UserInfo>
        <DisplayName>Michael Hausser</DisplayName>
        <AccountId>62</AccountId>
        <AccountType/>
      </UserInfo>
      <UserInfo>
        <DisplayName>Lesley Head</DisplayName>
        <AccountId>63</AccountId>
        <AccountType/>
      </UserInfo>
    </SharedWithUsers>
    <lcf76f155ced4ddcb4097134ff3c332f xmlns="76590cf7-d369-4478-b375-f439cee368e7">
      <Terms xmlns="http://schemas.microsoft.com/office/infopath/2007/PartnerControls"/>
    </lcf76f155ced4ddcb4097134ff3c332f>
    <TaxCatchAll xmlns="afa01662-957b-45c7-a636-6b026500e9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3330CAD8E4B44B298BF440362D49E" ma:contentTypeVersion="15" ma:contentTypeDescription="Create a new document." ma:contentTypeScope="" ma:versionID="fac62d391da7a0815970745fac434a37">
  <xsd:schema xmlns:xsd="http://www.w3.org/2001/XMLSchema" xmlns:xs="http://www.w3.org/2001/XMLSchema" xmlns:p="http://schemas.microsoft.com/office/2006/metadata/properties" xmlns:ns2="76590cf7-d369-4478-b375-f439cee368e7" xmlns:ns3="afa01662-957b-45c7-a636-6b026500e999" targetNamespace="http://schemas.microsoft.com/office/2006/metadata/properties" ma:root="true" ma:fieldsID="8f3f5c8c4035535d7aeef3e9dfc4b099" ns2:_="" ns3:_="">
    <xsd:import namespace="76590cf7-d369-4478-b375-f439cee368e7"/>
    <xsd:import namespace="afa01662-957b-45c7-a636-6b026500e9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90cf7-d369-4478-b375-f439cee36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77ad45-374a-454f-a407-e7b1109e32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01662-957b-45c7-a636-6b026500e9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88eb17-9217-4165-87d1-1cafc1db20cc}" ma:internalName="TaxCatchAll" ma:showField="CatchAllData" ma:web="afa01662-957b-45c7-a636-6b026500e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SAC11</b:Tag>
    <b:SourceType>Report</b:SourceType>
    <b:Guid>{CE6A5C67-A902-4799-8014-BBEC0E488AB1}</b:Guid>
    <b:Title>City Governance</b:Title>
    <b:Year>2011</b:Year>
    <b:Publisher>State of the Cities Report</b:Publisher>
    <b:Author>
      <b:Author>
        <b:Corporate>SA Cities Network</b:Corporate>
      </b:Author>
    </b:Author>
    <b:RefOrder>1</b:RefOrder>
  </b:Source>
</b:Sources>
</file>

<file path=customXml/itemProps1.xml><?xml version="1.0" encoding="utf-8"?>
<ds:datastoreItem xmlns:ds="http://schemas.openxmlformats.org/officeDocument/2006/customXml" ds:itemID="{88BDC438-6D84-4878-9205-7FE14E4A6D1D}">
  <ds:schemaRefs>
    <ds:schemaRef ds:uri="http://schemas.microsoft.com/office/2006/metadata/properties"/>
    <ds:schemaRef ds:uri="http://schemas.microsoft.com/office/infopath/2007/PartnerControls"/>
    <ds:schemaRef ds:uri="afa01662-957b-45c7-a636-6b026500e999"/>
    <ds:schemaRef ds:uri="76590cf7-d369-4478-b375-f439cee368e7"/>
  </ds:schemaRefs>
</ds:datastoreItem>
</file>

<file path=customXml/itemProps2.xml><?xml version="1.0" encoding="utf-8"?>
<ds:datastoreItem xmlns:ds="http://schemas.openxmlformats.org/officeDocument/2006/customXml" ds:itemID="{CB4AB05C-6A32-4C89-B23A-1023E3D2F860}">
  <ds:schemaRefs>
    <ds:schemaRef ds:uri="http://schemas.microsoft.com/sharepoint/v3/contenttype/forms"/>
  </ds:schemaRefs>
</ds:datastoreItem>
</file>

<file path=customXml/itemProps3.xml><?xml version="1.0" encoding="utf-8"?>
<ds:datastoreItem xmlns:ds="http://schemas.openxmlformats.org/officeDocument/2006/customXml" ds:itemID="{8E1A8B81-BC3F-4EBC-A30B-9E1E99A6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90cf7-d369-4478-b375-f439cee368e7"/>
    <ds:schemaRef ds:uri="afa01662-957b-45c7-a636-6b026500e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0FC2F-AAB2-445D-97E2-78ECA7F0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3110</Words>
  <Characters>18759</Characters>
  <Application>Microsoft Office Word</Application>
  <DocSecurity>0</DocSecurity>
  <Lines>360</Lines>
  <Paragraphs>163</Paragraphs>
  <ScaleCrop>false</ScaleCrop>
  <HeadingPairs>
    <vt:vector size="2" baseType="variant">
      <vt:variant>
        <vt:lpstr>Title</vt:lpstr>
      </vt:variant>
      <vt:variant>
        <vt:i4>1</vt:i4>
      </vt:variant>
    </vt:vector>
  </HeadingPairs>
  <TitlesOfParts>
    <vt:vector size="1" baseType="lpstr">
      <vt:lpstr/>
    </vt:vector>
  </TitlesOfParts>
  <Company>City of Cambridge</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Asset Management Policy</dc:title>
  <dc:creator>Mariam Ali</dc:creator>
  <cp:lastModifiedBy>Mira Olsen</cp:lastModifiedBy>
  <cp:revision>4</cp:revision>
  <cp:lastPrinted>2019-04-08T19:19:00Z</cp:lastPrinted>
  <dcterms:created xsi:type="dcterms:W3CDTF">2026-03-05T19:43:00Z</dcterms:created>
  <dcterms:modified xsi:type="dcterms:W3CDTF">2026-03-05T19:53:00Z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0x01010024F3330CAD8E4B44B298BF440362D49E</vt:lpwstr>
  </property>
  <property fmtid="{D5CDD505-2E9C-101B-9397-08002B2CF9AE}" pid="3" name="SharedWithUsers">
    <vt:lpwstr>1216;#Jason Huehn</vt:lpwstr>
  </property>
  <property fmtid="{D5CDD505-2E9C-101B-9397-08002B2CF9AE}" pid="4" name="AuthorIds_UIVersion_18432">
    <vt:lpwstr>2899</vt:lpwstr>
  </property>
  <property fmtid="{D5CDD505-2E9C-101B-9397-08002B2CF9AE}" pid="5" name="_dlc_DocIdItemGuid">
    <vt:lpwstr>7aa5ca40-7706-4871-a37a-3ff4fb823aa3</vt:lpwstr>
  </property>
  <property fmtid="{D5CDD505-2E9C-101B-9397-08002B2CF9AE}" pid="6" name="Order">
    <vt:r8>61100</vt:r8>
  </property>
  <property fmtid="{D5CDD505-2E9C-101B-9397-08002B2CF9AE}" pid="7" name="MediaServiceImageTags">
    <vt:lpwstr/>
  </property>
</Properties>
</file>